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4E9" w:rsidRPr="00D75360" w:rsidRDefault="00CA44E9" w:rsidP="00721199">
      <w:pPr>
        <w:jc w:val="right"/>
        <w:rPr>
          <w:sz w:val="20"/>
          <w:szCs w:val="20"/>
        </w:rPr>
      </w:pPr>
      <w:r>
        <w:rPr>
          <w:sz w:val="20"/>
          <w:szCs w:val="20"/>
        </w:rPr>
        <w:t xml:space="preserve">Załącznik 2A do siwz- Pakiet 2 </w:t>
      </w:r>
    </w:p>
    <w:p w:rsidR="00CA44E9" w:rsidRPr="00D75360" w:rsidRDefault="00CA44E9" w:rsidP="00721199">
      <w:pPr>
        <w:pStyle w:val="ListParagraph"/>
        <w:ind w:left="360"/>
        <w:jc w:val="center"/>
        <w:rPr>
          <w:b/>
          <w:bCs/>
          <w:sz w:val="20"/>
          <w:szCs w:val="20"/>
        </w:rPr>
      </w:pPr>
      <w:r>
        <w:rPr>
          <w:b/>
          <w:bCs/>
          <w:sz w:val="20"/>
          <w:szCs w:val="20"/>
        </w:rPr>
        <w:t>1.</w:t>
      </w:r>
      <w:r w:rsidRPr="00D75360">
        <w:rPr>
          <w:b/>
          <w:bCs/>
          <w:sz w:val="20"/>
          <w:szCs w:val="20"/>
        </w:rPr>
        <w:t>Lampa operacyjna sala endoskopowa – 1 szt</w:t>
      </w:r>
    </w:p>
    <w:tbl>
      <w:tblPr>
        <w:tblW w:w="9900" w:type="dxa"/>
        <w:tblInd w:w="-1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39"/>
        <w:gridCol w:w="3777"/>
        <w:gridCol w:w="1079"/>
        <w:gridCol w:w="2625"/>
        <w:gridCol w:w="1980"/>
      </w:tblGrid>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L.p.</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Parametry techniczne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Wymagane</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Oferowane</w:t>
            </w: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b/>
                <w:bCs/>
                <w:sz w:val="20"/>
                <w:szCs w:val="20"/>
              </w:rPr>
            </w:pPr>
            <w:r w:rsidRPr="00AB7E60">
              <w:rPr>
                <w:b/>
                <w:bCs/>
                <w:sz w:val="20"/>
                <w:szCs w:val="20"/>
              </w:rPr>
              <w:t>Punktacja</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Lampa z zawieszeniem sufitowym, w którym wysięgnik czaszy instalowany jest w centralnym otworze montażowym, z dodatkowymi przygotowanymi miejscami do montażu wysięgników pod monitory lub czasze w dwóch sąsiednich otworach satelitarnych tj. zlokalizowanych po przeciwległych stronach otworu centralnego. Rozwiązanie gwarantujące możliwość montażu i ewentualnego demontażu (w przyszłości) dodatkowego wysięgnika bez konieczności zdejmowania jakichkolwiek innych wysięgników.</w:t>
            </w:r>
          </w:p>
          <w:p w:rsidR="00CA44E9" w:rsidRPr="00AB7E60" w:rsidRDefault="00CA44E9" w:rsidP="00D75360">
            <w:pPr>
              <w:rPr>
                <w:sz w:val="20"/>
                <w:szCs w:val="20"/>
              </w:rPr>
            </w:pPr>
            <w:r w:rsidRPr="00AB7E60">
              <w:rPr>
                <w:sz w:val="20"/>
                <w:szCs w:val="20"/>
              </w:rPr>
              <w:t>lub</w:t>
            </w:r>
          </w:p>
          <w:p w:rsidR="00CA44E9" w:rsidRPr="00AB7E60" w:rsidRDefault="00CA44E9" w:rsidP="00D75360">
            <w:pPr>
              <w:rPr>
                <w:sz w:val="20"/>
                <w:szCs w:val="20"/>
              </w:rPr>
            </w:pPr>
            <w:r w:rsidRPr="00AB7E60">
              <w:rPr>
                <w:sz w:val="20"/>
                <w:szCs w:val="20"/>
              </w:rPr>
              <w:t>Lampa z zawieszeniem sufitowym, w którym wysięgnik czaszy instalowany jest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Zawieszenie, w którym wszystkie wysięgniki - czaszy i monitorów instalowane są współosiowo – 0 pkt.</w:t>
            </w:r>
          </w:p>
          <w:p w:rsidR="00CA44E9" w:rsidRPr="00AB7E60" w:rsidRDefault="00CA44E9" w:rsidP="00EE7AAF">
            <w:pPr>
              <w:jc w:val="center"/>
              <w:rPr>
                <w:sz w:val="20"/>
                <w:szCs w:val="20"/>
              </w:rPr>
            </w:pPr>
            <w:r w:rsidRPr="00EE7AAF">
              <w:rPr>
                <w:sz w:val="18"/>
                <w:szCs w:val="18"/>
              </w:rPr>
              <w:t>Zawieszenie, w którym wysięgnik czaszy instalowany jest w centralnym otworze a dodatkowe wysięgniki w otworach zlokalizowanych po przeciwległych stronach otworu centralnego – 20 pkt</w:t>
            </w:r>
            <w:r w:rsidRPr="00AB7E60">
              <w:rPr>
                <w:sz w:val="20"/>
                <w:szCs w:val="20"/>
              </w:rPr>
              <w: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Lampa wyposażona w okrągłą maskownicę stropową.</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Czasza zawieszona na obrotowym wysięgniku dwuramiennym. Wysięgnik wyposażony w co najmniej jedno  ramię uchylne, umożliwiające regulację wysokości. Czasza wyposażona w przegub umożliwiający manewrowanie w trzech prostopadłych osiach.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Kształt czaszy przystosowany do nawiewu laminarnego – nie dopuszcza się czaszy o przekroju poprzecznym w kształcie koła jako wywołującego zwiększone turbulencję nad polem roboczym.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Powierzchnia łatwa do utrzymania w czystości: gładka, bez widocznych śrub lub nitów mocujących, wykonana z materiałów odpornych na działanie środków dezynfekcyjnych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Źródło światła w technologii energooszczędnych i wysokowydajnych diod świecących LED w postaci matrycy diodowej</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Matryca diodowa podzielona na dwie równe części. Podział realny, w którym obie części są od siebie fizycznie odseparowane (czasza dwuczęściowa (dwuogniskowa) z wolną przestrzenią pomiędzy poszczególnymi częściami czaszy lub czasza jednoczęściowa z matrycą dwuczęściową, w której obie części oddzielone są od siebie elementem tworzywowym obudowy czaszy)</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Matryca diodowa w czaszy zawierająca sumarycznie min  40 diod LED (jednak nie więcej niż 60)</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Wszystkie diody są tego samego koloru, emitujące światło białe o jednakowej temperaturze barwowej lub wszystkie diody emitujące światło białe o dwóch różnych temperaturach (w tonach „zimny” biały i „ciepły” biały.  </w:t>
            </w:r>
          </w:p>
          <w:p w:rsidR="00CA44E9" w:rsidRPr="00AB7E60" w:rsidRDefault="00CA44E9" w:rsidP="00D75360">
            <w:pPr>
              <w:rPr>
                <w:sz w:val="20"/>
                <w:szCs w:val="20"/>
              </w:rPr>
            </w:pPr>
            <w:r w:rsidRPr="00AB7E60">
              <w:rPr>
                <w:sz w:val="20"/>
                <w:szCs w:val="20"/>
              </w:rPr>
              <w:t>Nie dopuszcza się zastosowania diod różnokolorowych emitujących światło o różnej temperaturze barwowej.</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Diody białe o jednakowej temperaturze barwowej – 10 pkt.</w:t>
            </w:r>
          </w:p>
          <w:p w:rsidR="00CA44E9" w:rsidRPr="00EE7AAF" w:rsidRDefault="00CA44E9" w:rsidP="00EE7AAF">
            <w:pPr>
              <w:jc w:val="center"/>
              <w:rPr>
                <w:sz w:val="18"/>
                <w:szCs w:val="18"/>
              </w:rPr>
            </w:pPr>
            <w:r w:rsidRPr="00EE7AAF">
              <w:rPr>
                <w:sz w:val="18"/>
                <w:szCs w:val="18"/>
              </w:rPr>
              <w:t>Diody białe o dwóch różnych temperaturach barwowych – 0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Natężenie światła Ec max: min. 110 000 lux (mierzone w odległości 1 m od pola roboczego)</w:t>
            </w:r>
          </w:p>
          <w:p w:rsidR="00CA44E9" w:rsidRPr="00AB7E60" w:rsidRDefault="00CA44E9" w:rsidP="00D75360">
            <w:pPr>
              <w:rPr>
                <w:sz w:val="20"/>
                <w:szCs w:val="20"/>
              </w:rPr>
            </w:pPr>
            <w:r w:rsidRPr="00AB7E60">
              <w:rPr>
                <w:sz w:val="20"/>
                <w:szCs w:val="20"/>
              </w:rPr>
              <w:t xml:space="preserve">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Regulacja natężenia światła w zakresie: min 50 – 100%</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Tak – regulacja natężenia światła 31 – 100% - 0 pkt</w:t>
            </w:r>
          </w:p>
          <w:p w:rsidR="00CA44E9" w:rsidRPr="00AB7E60" w:rsidRDefault="00CA44E9" w:rsidP="00D75360">
            <w:pPr>
              <w:jc w:val="center"/>
              <w:rPr>
                <w:sz w:val="20"/>
                <w:szCs w:val="20"/>
              </w:rPr>
            </w:pPr>
            <w:r w:rsidRPr="00EE7AAF">
              <w:rPr>
                <w:sz w:val="18"/>
                <w:szCs w:val="18"/>
              </w:rPr>
              <w:t>Tak – regulacja natężenia światła  ≤30-100% - 10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12.</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Minimalna średnica pola roboczego d10: nie mniej niż  220 mm  (mierzone w odległości 1m od pola operacyjnego) </w:t>
            </w:r>
          </w:p>
          <w:p w:rsidR="00CA44E9" w:rsidRPr="00AB7E60" w:rsidRDefault="00CA44E9" w:rsidP="00D75360">
            <w:pPr>
              <w:rPr>
                <w:sz w:val="20"/>
                <w:szCs w:val="20"/>
              </w:rPr>
            </w:pPr>
            <w:r w:rsidRPr="00AB7E60">
              <w:rPr>
                <w:sz w:val="20"/>
                <w:szCs w:val="20"/>
              </w:rPr>
              <w:t>Nie dopuszcza się lampy, w której jest możliwość ustawienia średnicy pola d10 mniejszej niż 220 mm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13.</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Stała temperatura barwowa: 4350 K  (+/- 50 K)</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EE7AAF">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14.</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Współczynnik odwzorowania barw: min 90%</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Współczynnik odwzorowania barw Ra &lt; 95% - 0 pkt.</w:t>
            </w:r>
          </w:p>
          <w:p w:rsidR="00CA44E9" w:rsidRPr="00EE7AAF" w:rsidRDefault="00CA44E9" w:rsidP="00D75360">
            <w:pPr>
              <w:jc w:val="center"/>
              <w:rPr>
                <w:sz w:val="18"/>
                <w:szCs w:val="18"/>
              </w:rPr>
            </w:pPr>
            <w:r w:rsidRPr="00EE7AAF">
              <w:rPr>
                <w:sz w:val="18"/>
                <w:szCs w:val="18"/>
              </w:rPr>
              <w:t>Współczynnik odwzorowania barw Ra ≥ 95% - 5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15.</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Głębokość oświetlenia (L1+L2): min. 1100mm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16.</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Panel sterowania zlokalizowany na czaszy bądź przy przegubie łączącym czaszę z ramieniem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17.</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Czasza posiadająca wbudowany mikroprocesorowy system monitorujący sprawność diod LED, gwarantujący stałą wartość świecenia diod podczas długotrwałej pracy.</w:t>
            </w:r>
          </w:p>
          <w:p w:rsidR="00CA44E9" w:rsidRPr="00AB7E60" w:rsidRDefault="00CA44E9" w:rsidP="00D75360">
            <w:pPr>
              <w:rPr>
                <w:sz w:val="20"/>
                <w:szCs w:val="20"/>
              </w:rPr>
            </w:pPr>
            <w:r w:rsidRPr="00AB7E60">
              <w:rPr>
                <w:sz w:val="20"/>
                <w:szCs w:val="20"/>
              </w:rPr>
              <w:t>Mikroprocesorowy system potwierdzony w oryginalnej dokumentacji Producenta.</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Nie</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Tak – 20 pkt.</w:t>
            </w:r>
          </w:p>
          <w:p w:rsidR="00CA44E9" w:rsidRPr="00AB7E60" w:rsidRDefault="00CA44E9" w:rsidP="00EE7AAF">
            <w:pPr>
              <w:jc w:val="center"/>
              <w:rPr>
                <w:sz w:val="20"/>
                <w:szCs w:val="20"/>
              </w:rPr>
            </w:pPr>
            <w:r w:rsidRPr="00EE7AAF">
              <w:rPr>
                <w:sz w:val="18"/>
                <w:szCs w:val="18"/>
              </w:rPr>
              <w:t>Nie – 0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18.</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Czasza lampy bez jakichkolwiek relingów bądź uchwytów w formie wyraźnej rączki przez którą można przełożyć dłoń, jako elementów znacznie utrudniających codzienne czyszczenie i dezynfekcje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19.</w:t>
            </w:r>
          </w:p>
        </w:tc>
        <w:tc>
          <w:tcPr>
            <w:tcW w:w="3777"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Uchwyt centralny w osi geometrycznej czaszy, do jej pozycjonowania, ze zdejmowalną rękojeścią z możliwością jej sterylizacji parowej w temp. 134 C</w:t>
            </w:r>
          </w:p>
          <w:p w:rsidR="00CA44E9" w:rsidRPr="00AB7E60" w:rsidRDefault="00CA44E9" w:rsidP="00D75360">
            <w:pPr>
              <w:rPr>
                <w:sz w:val="20"/>
                <w:szCs w:val="20"/>
              </w:rPr>
            </w:pPr>
            <w:r w:rsidRPr="00AB7E60">
              <w:rPr>
                <w:sz w:val="20"/>
                <w:szCs w:val="20"/>
              </w:rPr>
              <w:t>Minimum 3 rękojeści sterylne w komplecie na każdą czaszę</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20.</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Żywotność źródła światła: min 40 000 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Żywotność źródła światła ≥60 000 h – 10 pkt</w:t>
            </w:r>
          </w:p>
          <w:p w:rsidR="00CA44E9" w:rsidRPr="00AB7E60" w:rsidRDefault="00CA44E9" w:rsidP="00D75360">
            <w:pPr>
              <w:jc w:val="center"/>
              <w:rPr>
                <w:sz w:val="20"/>
                <w:szCs w:val="20"/>
              </w:rPr>
            </w:pPr>
            <w:r w:rsidRPr="00EE7AAF">
              <w:rPr>
                <w:sz w:val="18"/>
                <w:szCs w:val="18"/>
              </w:rPr>
              <w:t>Żywotność źródła światła &lt;60 000 h – 0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21.</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Pobór mocy czaszy: poniżej 50 W</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22.</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Całkowita średnica (lub długość w największym wymiarze) czaszy: 650 mm (+/- 30mm)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23.</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Niska waga lampy  (dotyczy: czaszy z kompletnymi ramionami): max 30 kg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24.</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Czasza wstępnie okablowana: gotowa do przesyłania sygnałów wideo w przyszłości.</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Nie</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Tak – 10 pkt.</w:t>
            </w:r>
          </w:p>
          <w:p w:rsidR="00CA44E9" w:rsidRPr="00AB7E60" w:rsidRDefault="00CA44E9" w:rsidP="00EE7AAF">
            <w:pPr>
              <w:jc w:val="center"/>
              <w:rPr>
                <w:sz w:val="20"/>
                <w:szCs w:val="20"/>
              </w:rPr>
            </w:pPr>
            <w:r w:rsidRPr="00EE7AAF">
              <w:rPr>
                <w:sz w:val="18"/>
                <w:szCs w:val="18"/>
              </w:rPr>
              <w:t>Nie – 0 pkt.</w:t>
            </w:r>
          </w:p>
        </w:tc>
      </w:tr>
      <w:tr w:rsidR="00CA44E9" w:rsidRPr="00AB7E60">
        <w:trPr>
          <w:trHeight w:val="450"/>
        </w:trPr>
        <w:tc>
          <w:tcPr>
            <w:tcW w:w="439"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25.</w:t>
            </w:r>
          </w:p>
        </w:tc>
        <w:tc>
          <w:tcPr>
            <w:tcW w:w="377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Możliwość dostosowania natężenia oświetlenia do potrzeb chirurga za pomocą pilota na podczerwień - opcjonalnie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p>
        </w:tc>
      </w:tr>
    </w:tbl>
    <w:p w:rsidR="00CA44E9" w:rsidRDefault="00CA44E9" w:rsidP="00721199">
      <w:pPr>
        <w:pStyle w:val="ListParagraph"/>
        <w:ind w:left="0"/>
        <w:jc w:val="center"/>
        <w:rPr>
          <w:sz w:val="20"/>
          <w:szCs w:val="20"/>
        </w:rPr>
      </w:pPr>
    </w:p>
    <w:p w:rsidR="00CA44E9" w:rsidRPr="00D75360" w:rsidRDefault="00CA44E9" w:rsidP="00721199">
      <w:pPr>
        <w:pStyle w:val="ListParagraph"/>
        <w:ind w:left="0"/>
        <w:jc w:val="center"/>
        <w:rPr>
          <w:b/>
          <w:bCs/>
          <w:sz w:val="20"/>
          <w:szCs w:val="20"/>
        </w:rPr>
      </w:pPr>
      <w:r>
        <w:rPr>
          <w:sz w:val="20"/>
          <w:szCs w:val="20"/>
        </w:rPr>
        <w:t xml:space="preserve">2. </w:t>
      </w:r>
      <w:r>
        <w:rPr>
          <w:b/>
          <w:bCs/>
          <w:sz w:val="20"/>
          <w:szCs w:val="20"/>
        </w:rPr>
        <w:t>Lampy</w:t>
      </w:r>
      <w:r w:rsidRPr="00D75360">
        <w:rPr>
          <w:b/>
          <w:bCs/>
          <w:sz w:val="20"/>
          <w:szCs w:val="20"/>
        </w:rPr>
        <w:t xml:space="preserve"> operacyjn</w:t>
      </w:r>
      <w:r>
        <w:rPr>
          <w:b/>
          <w:bCs/>
          <w:sz w:val="20"/>
          <w:szCs w:val="20"/>
        </w:rPr>
        <w:t>e</w:t>
      </w:r>
      <w:r w:rsidRPr="00D75360">
        <w:rPr>
          <w:b/>
          <w:bCs/>
          <w:sz w:val="20"/>
          <w:szCs w:val="20"/>
        </w:rPr>
        <w:t xml:space="preserve"> na sale bloku operacyjnego – 6szt</w:t>
      </w:r>
    </w:p>
    <w:tbl>
      <w:tblPr>
        <w:tblW w:w="9900" w:type="dxa"/>
        <w:tblInd w:w="-1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538"/>
        <w:gridCol w:w="3642"/>
        <w:gridCol w:w="1079"/>
        <w:gridCol w:w="2661"/>
        <w:gridCol w:w="1980"/>
      </w:tblGrid>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L.p.</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Parametry techniczne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Wymagane</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Oferowane</w:t>
            </w: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b/>
                <w:bCs/>
                <w:sz w:val="20"/>
                <w:szCs w:val="20"/>
              </w:rPr>
            </w:pPr>
            <w:r w:rsidRPr="00AB7E60">
              <w:rPr>
                <w:b/>
                <w:bCs/>
                <w:sz w:val="20"/>
                <w:szCs w:val="20"/>
              </w:rPr>
              <w:t>Punktacja</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Lampa sufitowa w konfiguracji:</w:t>
            </w:r>
          </w:p>
          <w:p w:rsidR="00CA44E9" w:rsidRPr="00AB7E60" w:rsidRDefault="00CA44E9" w:rsidP="00242EB7">
            <w:pPr>
              <w:rPr>
                <w:sz w:val="20"/>
                <w:szCs w:val="20"/>
              </w:rPr>
            </w:pPr>
            <w:r w:rsidRPr="00AB7E60">
              <w:rPr>
                <w:sz w:val="20"/>
                <w:szCs w:val="20"/>
              </w:rPr>
              <w:t>- czasza pierwsza (główna) wraz z wysięgnikiem dwuramiennym</w:t>
            </w:r>
          </w:p>
          <w:p w:rsidR="00CA44E9" w:rsidRPr="00AB7E60" w:rsidRDefault="00CA44E9" w:rsidP="00242EB7">
            <w:pPr>
              <w:rPr>
                <w:sz w:val="20"/>
                <w:szCs w:val="20"/>
              </w:rPr>
            </w:pPr>
            <w:r w:rsidRPr="00AB7E60">
              <w:rPr>
                <w:sz w:val="20"/>
                <w:szCs w:val="20"/>
              </w:rPr>
              <w:t>- czasza druga (satelitarna) wraz z wysięgnikiem dwuramiennym</w:t>
            </w:r>
          </w:p>
          <w:p w:rsidR="00CA44E9" w:rsidRPr="00AB7E60" w:rsidRDefault="00CA44E9" w:rsidP="00242EB7">
            <w:pPr>
              <w:rPr>
                <w:sz w:val="20"/>
                <w:szCs w:val="20"/>
              </w:rPr>
            </w:pP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EE7AAF">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Lampa z zawieszeniem sufitowym, w którym wszystkie wysięgniki czasz i monitorów instalowane są współosiowo w centralnym otworze montażowym. Zawieszenie musi mieć możliwość rozbudowy o kolejne wysięgniki do montażu monitorów. Całość zawieszenia sufitowego zamontowana na jednej, wspólnej płycie stropowej.</w:t>
            </w:r>
          </w:p>
          <w:p w:rsidR="00CA44E9" w:rsidRPr="00AB7E60" w:rsidRDefault="00CA44E9" w:rsidP="00242EB7">
            <w:pPr>
              <w:rPr>
                <w:sz w:val="20"/>
                <w:szCs w:val="20"/>
              </w:rPr>
            </w:pPr>
            <w:r w:rsidRPr="00AB7E60">
              <w:rPr>
                <w:sz w:val="20"/>
                <w:szCs w:val="20"/>
              </w:rPr>
              <w:t>lub</w:t>
            </w:r>
          </w:p>
          <w:p w:rsidR="00CA44E9" w:rsidRPr="00AB7E60" w:rsidRDefault="00CA44E9" w:rsidP="00242EB7">
            <w:pPr>
              <w:rPr>
                <w:sz w:val="20"/>
                <w:szCs w:val="20"/>
              </w:rPr>
            </w:pPr>
            <w:r w:rsidRPr="00AB7E60">
              <w:rPr>
                <w:sz w:val="20"/>
                <w:szCs w:val="20"/>
              </w:rPr>
              <w:t>Lampa z zawieszeniem sufitowym, w którym wysięgniki czasz instalowane są współosiowo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6"/>
                <w:szCs w:val="16"/>
              </w:rPr>
            </w:pPr>
            <w:r w:rsidRPr="00EE7AAF">
              <w:rPr>
                <w:sz w:val="16"/>
                <w:szCs w:val="16"/>
              </w:rPr>
              <w:t>Zawieszenie, w którym wszystkie wysięgniki czasz i monitorów instalowane są współosiowo – 0 pkt.</w:t>
            </w:r>
          </w:p>
          <w:p w:rsidR="00CA44E9" w:rsidRPr="00EE7AAF" w:rsidRDefault="00CA44E9" w:rsidP="00EE7AAF">
            <w:pPr>
              <w:jc w:val="center"/>
              <w:rPr>
                <w:sz w:val="16"/>
                <w:szCs w:val="16"/>
              </w:rPr>
            </w:pPr>
            <w:r w:rsidRPr="00EE7AAF">
              <w:rPr>
                <w:sz w:val="16"/>
                <w:szCs w:val="16"/>
              </w:rPr>
              <w:t>Zawieszenie, w którym wysięgniki czasz instalowane są współosiowo w centralnym otworze a dodatkowe wysięgniki w otworach zlokalizowanych po przeciwległych stronach otworu centralnego – 20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Lampa wyposażona w okrągłą bądź owalną maskownicę stropową.</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Każda czasza zawieszona na obrotowym wysięgniku dwuramiennym. Każdy  wysięgnik wyposażony w co najmniej jedno ramię uchylne, umożliwiające regulację wysokości. Każda czasza wyposażona w podwójny przegub umożliwiający manewrowanie w trzech prostopadłych osiach.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Czasze z wyraźnym podziałem na czaszę główną (większą) oraz satelitarną (mniejszą) lub czasze tego samego rozmiaru.</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Czasze o różnej wielkości – 5 pkt.</w:t>
            </w:r>
          </w:p>
          <w:p w:rsidR="00CA44E9" w:rsidRPr="00AB7E60" w:rsidRDefault="00CA44E9" w:rsidP="00D75360">
            <w:pPr>
              <w:jc w:val="center"/>
              <w:rPr>
                <w:sz w:val="20"/>
                <w:szCs w:val="20"/>
              </w:rPr>
            </w:pPr>
            <w:r w:rsidRPr="00EE7AAF">
              <w:rPr>
                <w:sz w:val="18"/>
                <w:szCs w:val="18"/>
              </w:rPr>
              <w:t>Czasze tej samej wielkości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Konstrukcja czasz wykonana z aluminium z pokrywą z tworzywa sztucznego odpornego na działanie środków dezynfekcyjnych.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Kształt czasz przystosowany do nawiewu laminarnego – nie dopuszcza się czasz w kształcie zamkniętego, pełnego koła wywołujących duże turbulencję nad polem operacyjnym.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Powierzchnia łatwa do utrzymania w czystości: gładka, bez widocznych (nie zabudowanych) śrub lub nitów mocujących, wykonana z materiałów odpornych na działanie środków dezynfekcyjnych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Źródło światła w technologii energooszczędnych i wysokowydajnych diod świecących LED w postaci matrycy diodowej.</w:t>
            </w:r>
          </w:p>
          <w:p w:rsidR="00CA44E9" w:rsidRPr="00AB7E60" w:rsidRDefault="00CA44E9" w:rsidP="00242EB7">
            <w:pPr>
              <w:rPr>
                <w:sz w:val="20"/>
                <w:szCs w:val="20"/>
              </w:rPr>
            </w:pPr>
            <w:r w:rsidRPr="00AB7E60">
              <w:rPr>
                <w:sz w:val="20"/>
                <w:szCs w:val="20"/>
              </w:rPr>
              <w:t>W razie konieczności możliwość wymiany pojedynczej diody lub zestawu diod.</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Matryce diodowe zawierająca sumarycznie:</w:t>
            </w:r>
          </w:p>
          <w:p w:rsidR="00CA44E9" w:rsidRPr="00AB7E60" w:rsidRDefault="00CA44E9" w:rsidP="00242EB7">
            <w:pPr>
              <w:rPr>
                <w:sz w:val="20"/>
                <w:szCs w:val="20"/>
              </w:rPr>
            </w:pPr>
            <w:r w:rsidRPr="00AB7E60">
              <w:rPr>
                <w:sz w:val="20"/>
                <w:szCs w:val="20"/>
              </w:rPr>
              <w:t>- w czaszy głównej: min 20 diod LED</w:t>
            </w:r>
          </w:p>
          <w:p w:rsidR="00CA44E9" w:rsidRPr="00AB7E60" w:rsidRDefault="00CA44E9" w:rsidP="00242EB7">
            <w:pPr>
              <w:rPr>
                <w:sz w:val="20"/>
                <w:szCs w:val="20"/>
              </w:rPr>
            </w:pPr>
            <w:r w:rsidRPr="00AB7E60">
              <w:rPr>
                <w:sz w:val="20"/>
                <w:szCs w:val="20"/>
              </w:rPr>
              <w:t>- w czaszy satelitarnej: min 12 diod LED</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Wszystkie diody są tego samego koloru, emitujące światło białe o jednakowej temperaturze barwowej lub wszystkie diody emitujące światło białe o dwóch różnych temperaturach (w tonach „zimny” biały i „ciepły” biały.</w:t>
            </w:r>
          </w:p>
          <w:p w:rsidR="00CA44E9" w:rsidRPr="00AB7E60" w:rsidRDefault="00CA44E9" w:rsidP="00242EB7">
            <w:pPr>
              <w:rPr>
                <w:sz w:val="20"/>
                <w:szCs w:val="20"/>
              </w:rPr>
            </w:pPr>
            <w:r w:rsidRPr="00AB7E60">
              <w:rPr>
                <w:sz w:val="20"/>
                <w:szCs w:val="20"/>
              </w:rPr>
              <w:t>Dopuszcza się aby diody światła endoskopowego emitowały światło zielone.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Diody białe o jednakowej temperaturze barwowej – 10 pkt.</w:t>
            </w:r>
          </w:p>
          <w:p w:rsidR="00CA44E9" w:rsidRPr="00EE7AAF" w:rsidRDefault="00CA44E9" w:rsidP="00D75360">
            <w:pPr>
              <w:jc w:val="center"/>
              <w:rPr>
                <w:sz w:val="18"/>
                <w:szCs w:val="18"/>
              </w:rPr>
            </w:pPr>
            <w:r w:rsidRPr="00EE7AAF">
              <w:rPr>
                <w:sz w:val="18"/>
                <w:szCs w:val="18"/>
              </w:rPr>
              <w:t>Diody białe o dwóch różnych temperaturach barwowych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12.</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Natężenie światła Ec max. w odległości 1 m:</w:t>
            </w:r>
          </w:p>
          <w:p w:rsidR="00CA44E9" w:rsidRPr="00AB7E60" w:rsidRDefault="00CA44E9" w:rsidP="00242EB7">
            <w:pPr>
              <w:rPr>
                <w:sz w:val="20"/>
                <w:szCs w:val="20"/>
              </w:rPr>
            </w:pPr>
          </w:p>
          <w:p w:rsidR="00CA44E9" w:rsidRPr="00AB7E60" w:rsidRDefault="00CA44E9" w:rsidP="00242EB7">
            <w:pPr>
              <w:rPr>
                <w:sz w:val="20"/>
                <w:szCs w:val="20"/>
              </w:rPr>
            </w:pPr>
            <w:r w:rsidRPr="00AB7E60">
              <w:rPr>
                <w:sz w:val="20"/>
                <w:szCs w:val="20"/>
              </w:rPr>
              <w:t>- dla czaszy głównej: 160 000 lux</w:t>
            </w:r>
          </w:p>
          <w:p w:rsidR="00CA44E9" w:rsidRPr="00AB7E60" w:rsidRDefault="00CA44E9" w:rsidP="00242EB7">
            <w:pPr>
              <w:rPr>
                <w:sz w:val="20"/>
                <w:szCs w:val="20"/>
              </w:rPr>
            </w:pPr>
            <w:r w:rsidRPr="00AB7E60">
              <w:rPr>
                <w:sz w:val="20"/>
                <w:szCs w:val="20"/>
              </w:rPr>
              <w:t>- dla czaszy satelitarnej: min. 120 000 lux</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Tak dla czaszy głównej i satelitarnej po 160 000 lx – 5 pkt.</w:t>
            </w:r>
          </w:p>
          <w:p w:rsidR="00CA44E9" w:rsidRPr="00EE7AAF" w:rsidRDefault="00CA44E9" w:rsidP="00D75360">
            <w:pPr>
              <w:jc w:val="center"/>
              <w:rPr>
                <w:sz w:val="18"/>
                <w:szCs w:val="18"/>
              </w:rPr>
            </w:pPr>
            <w:r w:rsidRPr="00EE7AAF">
              <w:rPr>
                <w:sz w:val="18"/>
                <w:szCs w:val="18"/>
              </w:rPr>
              <w:t>Tak – dla czaszy głównej 160 000 lx oraz dla czaszy satelitarnej poniżej 160 000 lecz nie mniej niż 120 000 lx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13.</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Czasza główna z funkcją światła endoskopowego o wartości natężenia światła nie większej niż 5% maksymalnego natężenia światła lampy.</w:t>
            </w:r>
          </w:p>
          <w:p w:rsidR="00CA44E9" w:rsidRPr="00AB7E60" w:rsidRDefault="00CA44E9" w:rsidP="00242EB7">
            <w:pPr>
              <w:rPr>
                <w:sz w:val="20"/>
                <w:szCs w:val="20"/>
              </w:rPr>
            </w:pP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14.</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Możliwość regulacji natężenia oświetlenia endoskopowego</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Tak – 10 pkt.</w:t>
            </w:r>
          </w:p>
          <w:p w:rsidR="00CA44E9" w:rsidRPr="00EE7AAF" w:rsidRDefault="00CA44E9" w:rsidP="00D75360">
            <w:pPr>
              <w:jc w:val="center"/>
              <w:rPr>
                <w:sz w:val="18"/>
                <w:szCs w:val="18"/>
              </w:rPr>
            </w:pPr>
            <w:r w:rsidRPr="00EE7AAF">
              <w:rPr>
                <w:sz w:val="18"/>
                <w:szCs w:val="18"/>
              </w:rPr>
              <w:t>Nie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15.</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rPr>
                <w:sz w:val="20"/>
                <w:szCs w:val="20"/>
              </w:rPr>
            </w:pPr>
            <w:r w:rsidRPr="00AB7E60">
              <w:rPr>
                <w:sz w:val="20"/>
                <w:szCs w:val="20"/>
              </w:rPr>
              <w:t>Regulacja natężenia światła w zakresie: min. 30 -100%</w:t>
            </w:r>
          </w:p>
          <w:p w:rsidR="00CA44E9" w:rsidRPr="00AB7E60" w:rsidRDefault="00CA44E9" w:rsidP="00242EB7">
            <w:pPr>
              <w:rPr>
                <w:sz w:val="20"/>
                <w:szCs w:val="20"/>
              </w:rPr>
            </w:pP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Tak – regulacja natężenia światła 30 – 100% - 0 pkt</w:t>
            </w:r>
          </w:p>
          <w:p w:rsidR="00CA44E9" w:rsidRPr="00EE7AAF" w:rsidRDefault="00CA44E9" w:rsidP="00D75360">
            <w:pPr>
              <w:jc w:val="center"/>
              <w:rPr>
                <w:sz w:val="18"/>
                <w:szCs w:val="18"/>
              </w:rPr>
            </w:pPr>
            <w:r w:rsidRPr="00EE7AAF">
              <w:rPr>
                <w:sz w:val="18"/>
                <w:szCs w:val="18"/>
              </w:rPr>
              <w:t>Tak – regulacja natężenia światła  ≤20-100% - 10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16.</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Minimalna średnica pola operacyjnego d10: nie mniejsza niż 160 mm (mierzone w odległości 1m od pola operacyjnego)</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17.</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242EB7">
            <w:pPr>
              <w:jc w:val="center"/>
              <w:rPr>
                <w:sz w:val="20"/>
                <w:szCs w:val="20"/>
              </w:rPr>
            </w:pPr>
            <w:r w:rsidRPr="00AB7E60">
              <w:rPr>
                <w:sz w:val="20"/>
                <w:szCs w:val="20"/>
              </w:rPr>
              <w:t>Zmienna temperatura barwowa w zakresie min. 4000 – 5000K</w:t>
            </w:r>
          </w:p>
          <w:p w:rsidR="00CA44E9" w:rsidRPr="00AB7E60" w:rsidRDefault="00CA44E9" w:rsidP="00242EB7">
            <w:pPr>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Zakres regulacji temperatury w zakresie min. 1500K – 10 pkt.</w:t>
            </w:r>
          </w:p>
          <w:p w:rsidR="00CA44E9" w:rsidRPr="00EE7AAF" w:rsidRDefault="00CA44E9" w:rsidP="00D75360">
            <w:pPr>
              <w:jc w:val="center"/>
              <w:rPr>
                <w:sz w:val="18"/>
                <w:szCs w:val="18"/>
              </w:rPr>
            </w:pPr>
          </w:p>
          <w:p w:rsidR="00CA44E9" w:rsidRPr="00EE7AAF" w:rsidRDefault="00CA44E9" w:rsidP="00D75360">
            <w:pPr>
              <w:jc w:val="center"/>
              <w:rPr>
                <w:sz w:val="18"/>
                <w:szCs w:val="18"/>
              </w:rPr>
            </w:pPr>
            <w:r w:rsidRPr="00EE7AAF">
              <w:rPr>
                <w:sz w:val="18"/>
                <w:szCs w:val="18"/>
              </w:rPr>
              <w:t>Zakres regulacji temperatury poniżej 1500K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18.</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Współczynnik odwzorowania barw Ra min.: 90%</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Współczynnik odwzorowania barw Ra &lt; 95% - 0 pkt.</w:t>
            </w:r>
          </w:p>
          <w:p w:rsidR="00CA44E9" w:rsidRPr="00EE7AAF" w:rsidRDefault="00CA44E9" w:rsidP="00D75360">
            <w:pPr>
              <w:jc w:val="center"/>
              <w:rPr>
                <w:sz w:val="18"/>
                <w:szCs w:val="18"/>
              </w:rPr>
            </w:pPr>
            <w:r w:rsidRPr="00EE7AAF">
              <w:rPr>
                <w:sz w:val="18"/>
                <w:szCs w:val="18"/>
              </w:rPr>
              <w:t>Współczynnik odwzorowania barw Ra ≥ 95% - 5 pkt.</w:t>
            </w:r>
          </w:p>
        </w:tc>
      </w:tr>
      <w:tr w:rsidR="00CA44E9" w:rsidRPr="00EE7AAF">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19.</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Współczynnik odwzorowania barwy czerwonej (R9) min.: 85%</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Współczynnik odwzorowania barwy R9 &lt; 90% - 0 pkt.</w:t>
            </w:r>
          </w:p>
          <w:p w:rsidR="00CA44E9" w:rsidRPr="00EE7AAF" w:rsidRDefault="00CA44E9" w:rsidP="00D75360">
            <w:pPr>
              <w:jc w:val="center"/>
              <w:rPr>
                <w:sz w:val="18"/>
                <w:szCs w:val="18"/>
              </w:rPr>
            </w:pPr>
            <w:r w:rsidRPr="00EE7AAF">
              <w:rPr>
                <w:sz w:val="18"/>
                <w:szCs w:val="18"/>
              </w:rPr>
              <w:t>Współczynnik odwzorowania barwy R9 =&gt; 90% - 5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20.</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Stała temperatura barwowa i wskaźnik rozpoznawania barw podczas regulacji natężenia światła</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21.</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Głębokość oświetlenia (L1+L2): min. 1000 mm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EE7AAF">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22.</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Funkcja zwiększenia średnicy pola operacyjnego poprzez min.: uchwyt centralny w osi geometrycznej lampy</w:t>
            </w:r>
          </w:p>
          <w:p w:rsidR="00CA44E9" w:rsidRPr="00AB7E60" w:rsidRDefault="00CA44E9" w:rsidP="00D75360">
            <w:pPr>
              <w:rPr>
                <w:sz w:val="20"/>
                <w:szCs w:val="20"/>
              </w:rPr>
            </w:pPr>
            <w:r w:rsidRPr="00AB7E60">
              <w:rPr>
                <w:sz w:val="20"/>
                <w:szCs w:val="20"/>
              </w:rPr>
              <w:t xml:space="preserve">lub </w:t>
            </w:r>
          </w:p>
          <w:p w:rsidR="00CA44E9" w:rsidRPr="00AB7E60" w:rsidRDefault="00CA44E9" w:rsidP="00D75360">
            <w:pPr>
              <w:rPr>
                <w:sz w:val="20"/>
                <w:szCs w:val="20"/>
              </w:rPr>
            </w:pPr>
            <w:r w:rsidRPr="00AB7E60">
              <w:rPr>
                <w:sz w:val="20"/>
                <w:szCs w:val="20"/>
              </w:rPr>
              <w:t xml:space="preserve">poprzez uchwyt centralny oraz panel sterujący umieszczony przy czaszy lampy lub panel naścienny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Zwiększenie średnicy pola przez uchwyt centralny – 0 pkt.</w:t>
            </w:r>
          </w:p>
          <w:p w:rsidR="00CA44E9" w:rsidRPr="00EE7AAF" w:rsidRDefault="00CA44E9" w:rsidP="00D75360">
            <w:pPr>
              <w:jc w:val="center"/>
              <w:rPr>
                <w:sz w:val="18"/>
                <w:szCs w:val="18"/>
              </w:rPr>
            </w:pPr>
            <w:r w:rsidRPr="00EE7AAF">
              <w:rPr>
                <w:sz w:val="18"/>
                <w:szCs w:val="18"/>
              </w:rPr>
              <w:t>Zwiększenie średnicy pola przez uchwyt centralny oraz panel umieszczony przy czaszy lub na panelu ściennym – 5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23.</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Każda czasza wyposażona w dotykowy panel sterowania w zakresie co najmniej: włączenie i wyłączanie lampy, elektroniczną regulację natężenia światła,), przełączanie w tryb endoskopowy. Panel sterujący zintegrowany z uchwytem „brudnym” pozycjonującym czaszę, umieszony przy przegubie kopuły lub na czaszy. </w:t>
            </w:r>
          </w:p>
          <w:p w:rsidR="00CA44E9" w:rsidRPr="00AB7E60" w:rsidRDefault="00CA44E9" w:rsidP="00D75360">
            <w:pPr>
              <w:rPr>
                <w:sz w:val="20"/>
                <w:szCs w:val="20"/>
              </w:rPr>
            </w:pP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Panel umieszczony przy przegubie czaszy – 10 pkt.</w:t>
            </w:r>
          </w:p>
          <w:p w:rsidR="00CA44E9" w:rsidRPr="00EE7AAF" w:rsidRDefault="00CA44E9" w:rsidP="00EE7AAF">
            <w:pPr>
              <w:jc w:val="center"/>
              <w:rPr>
                <w:sz w:val="18"/>
                <w:szCs w:val="18"/>
              </w:rPr>
            </w:pPr>
          </w:p>
          <w:p w:rsidR="00CA44E9" w:rsidRPr="00EE7AAF" w:rsidRDefault="00CA44E9" w:rsidP="00EE7AAF">
            <w:pPr>
              <w:jc w:val="center"/>
              <w:rPr>
                <w:sz w:val="18"/>
                <w:szCs w:val="18"/>
              </w:rPr>
            </w:pPr>
            <w:r w:rsidRPr="00EE7AAF">
              <w:rPr>
                <w:sz w:val="18"/>
                <w:szCs w:val="18"/>
              </w:rPr>
              <w:t>Panel na czaszy lampy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24.</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Czasza gówna i satelitarna posiadają wbudowany mikroprocesorowy system monitorujący sprawność diod LED, gwarantujący stałą wartość świecenia diod podczas długotrwałej pracy.</w:t>
            </w:r>
          </w:p>
          <w:p w:rsidR="00CA44E9" w:rsidRPr="00AB7E60" w:rsidRDefault="00CA44E9" w:rsidP="00D75360">
            <w:pPr>
              <w:rPr>
                <w:sz w:val="20"/>
                <w:szCs w:val="20"/>
              </w:rPr>
            </w:pPr>
            <w:r w:rsidRPr="00AB7E60">
              <w:rPr>
                <w:sz w:val="20"/>
                <w:szCs w:val="20"/>
              </w:rPr>
              <w:t>Mikroprocesorowy system potwierdzony w oryginalnej dokumentacji Producenta.</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Tak – 20 pkt.</w:t>
            </w:r>
          </w:p>
          <w:p w:rsidR="00CA44E9" w:rsidRPr="00EE7AAF" w:rsidRDefault="00CA44E9" w:rsidP="00EE7AAF">
            <w:pPr>
              <w:jc w:val="center"/>
              <w:rPr>
                <w:sz w:val="18"/>
                <w:szCs w:val="18"/>
              </w:rPr>
            </w:pPr>
            <w:r w:rsidRPr="00EE7AAF">
              <w:rPr>
                <w:sz w:val="18"/>
                <w:szCs w:val="18"/>
              </w:rPr>
              <w:t>Nie – 0 pkt.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25.</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Czasze lamp bez jakichkolwiek: relingów,  uchwytów w formie wyraźnej rączki przez którą można przełożyć dłoń, jako elementów znacznie utrudniających codzienne czyszczenie i dezynfekcje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26.</w:t>
            </w:r>
          </w:p>
        </w:tc>
        <w:tc>
          <w:tcPr>
            <w:tcW w:w="3642"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Uchwyt centralny w osi geometrycznej czaszy, do pozycjonowania czasz oraz regulacji średnicy pola operacyjnego, ze zdejmowalną rękojeścią z możliwością jej sterylizacji parowej w temp. 134 C</w:t>
            </w:r>
          </w:p>
          <w:p w:rsidR="00CA44E9" w:rsidRPr="00AB7E60" w:rsidRDefault="00CA44E9" w:rsidP="00D75360">
            <w:pPr>
              <w:rPr>
                <w:sz w:val="20"/>
                <w:szCs w:val="20"/>
              </w:rPr>
            </w:pPr>
            <w:r w:rsidRPr="00AB7E60">
              <w:rPr>
                <w:sz w:val="20"/>
                <w:szCs w:val="20"/>
              </w:rPr>
              <w:t>Minimum 5 rękojeści sterylne w komplecie na każdą czaszę</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27.</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Dodatkowy panel sterujący:</w:t>
            </w:r>
          </w:p>
          <w:p w:rsidR="00CA44E9" w:rsidRPr="00AB7E60" w:rsidRDefault="00CA44E9" w:rsidP="00D75360">
            <w:pPr>
              <w:rPr>
                <w:sz w:val="20"/>
                <w:szCs w:val="20"/>
              </w:rPr>
            </w:pPr>
          </w:p>
          <w:p w:rsidR="00CA44E9" w:rsidRPr="00AB7E60" w:rsidRDefault="00CA44E9" w:rsidP="00D75360">
            <w:pPr>
              <w:rPr>
                <w:sz w:val="20"/>
                <w:szCs w:val="20"/>
              </w:rPr>
            </w:pPr>
            <w:r w:rsidRPr="00AB7E60">
              <w:rPr>
                <w:sz w:val="20"/>
                <w:szCs w:val="20"/>
              </w:rPr>
              <w:t>Opcja nr I - Dodatkowy panel dotykowy montowany poza systemem lampy (np. na ścianie sali operacyjnej) umożliwiający kontrolę parametrów światła każdej z czasz w min. zmian natężenia światła, włączenia/wyłączenia czasz</w:t>
            </w:r>
          </w:p>
          <w:p w:rsidR="00CA44E9" w:rsidRPr="00AB7E60" w:rsidRDefault="00CA44E9" w:rsidP="00D75360">
            <w:pPr>
              <w:rPr>
                <w:sz w:val="20"/>
                <w:szCs w:val="20"/>
              </w:rPr>
            </w:pPr>
            <w:r w:rsidRPr="00AB7E60">
              <w:rPr>
                <w:sz w:val="20"/>
                <w:szCs w:val="20"/>
              </w:rPr>
              <w:t xml:space="preserve">lub </w:t>
            </w:r>
          </w:p>
          <w:p w:rsidR="00CA44E9" w:rsidRPr="00AB7E60" w:rsidRDefault="00CA44E9" w:rsidP="00D75360">
            <w:pPr>
              <w:rPr>
                <w:sz w:val="20"/>
                <w:szCs w:val="20"/>
              </w:rPr>
            </w:pPr>
            <w:r w:rsidRPr="00AB7E60">
              <w:rPr>
                <w:sz w:val="20"/>
                <w:szCs w:val="20"/>
              </w:rPr>
              <w:t>Opcja nr II - brak dodatkowego panelu (w przypadku braku panelu  dotykowego montowanego poza systemem lampy) funkcje lampy muszą być sterowane za pośrednictwem sterowanika/panela umieszczonego przy przegubie czaszy bądź na czaszy lampy).</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Tak – opcja nr 1  - 5 pkt</w:t>
            </w:r>
          </w:p>
          <w:p w:rsidR="00CA44E9" w:rsidRPr="00EE7AAF" w:rsidRDefault="00CA44E9" w:rsidP="00EE7AAF">
            <w:pPr>
              <w:jc w:val="center"/>
              <w:rPr>
                <w:sz w:val="18"/>
                <w:szCs w:val="18"/>
              </w:rPr>
            </w:pPr>
          </w:p>
          <w:p w:rsidR="00CA44E9" w:rsidRPr="00AB7E60" w:rsidRDefault="00CA44E9" w:rsidP="00EE7AAF">
            <w:pPr>
              <w:jc w:val="center"/>
              <w:rPr>
                <w:sz w:val="20"/>
                <w:szCs w:val="20"/>
              </w:rPr>
            </w:pPr>
            <w:r w:rsidRPr="00EE7AAF">
              <w:rPr>
                <w:sz w:val="18"/>
                <w:szCs w:val="18"/>
              </w:rPr>
              <w:t>Tak – opcja nr 2  - 0 pkt</w:t>
            </w:r>
            <w:r w:rsidRPr="00AB7E60">
              <w:rPr>
                <w:sz w:val="20"/>
                <w:szCs w:val="20"/>
              </w:rPr>
              <w:t>.</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28.</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Żywotność źródła światła: min 60 000 h</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29.</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Sumaryczny pobór mocy obu czasz: max 160 W</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Default="00CA44E9" w:rsidP="00CD1A62">
            <w:pPr>
              <w:jc w:val="center"/>
            </w:pPr>
            <w:r w:rsidRPr="009868CB">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30.</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Czasze lamp przystosowane do zasilania głównego i awaryjnego 230V,</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Default="00CA44E9" w:rsidP="00CD1A62">
            <w:pPr>
              <w:jc w:val="center"/>
            </w:pPr>
            <w:r w:rsidRPr="009868CB">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31.</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Automatyczne przełączanie na zasilanie awaryjne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Default="00CA44E9" w:rsidP="00CD1A62">
            <w:pPr>
              <w:jc w:val="center"/>
            </w:pPr>
            <w:r w:rsidRPr="009868CB">
              <w:rPr>
                <w:sz w:val="18"/>
                <w:szCs w:val="18"/>
              </w:rPr>
              <w:t>Nie dotyczy</w:t>
            </w:r>
          </w:p>
        </w:tc>
      </w:tr>
      <w:tr w:rsidR="00CA44E9" w:rsidRPr="00AB7E60">
        <w:trPr>
          <w:trHeight w:val="450"/>
        </w:trPr>
        <w:tc>
          <w:tcPr>
            <w:tcW w:w="538"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32.</w:t>
            </w:r>
          </w:p>
        </w:tc>
        <w:tc>
          <w:tcPr>
            <w:tcW w:w="3642"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Min. czasza główna przystosowana do montażu kamery full HD, kamera instalowana w osi geometrycznej czaszy. </w:t>
            </w:r>
          </w:p>
          <w:p w:rsidR="00CA44E9" w:rsidRPr="00AB7E60" w:rsidRDefault="00CA44E9" w:rsidP="00D75360">
            <w:pPr>
              <w:rPr>
                <w:sz w:val="20"/>
                <w:szCs w:val="20"/>
              </w:rPr>
            </w:pPr>
            <w:r w:rsidRPr="00AB7E60">
              <w:rPr>
                <w:sz w:val="20"/>
                <w:szCs w:val="20"/>
              </w:rPr>
              <w:t xml:space="preserve">Montaż i demontaż kamery przez użytkownika bez użycia narzędzi.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61"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tcBorders>
              <w:top w:val="single" w:sz="4" w:space="0" w:color="auto"/>
              <w:left w:val="single" w:sz="4" w:space="0" w:color="auto"/>
              <w:bottom w:val="single" w:sz="4" w:space="0" w:color="auto"/>
            </w:tcBorders>
          </w:tcPr>
          <w:p w:rsidR="00CA44E9" w:rsidRDefault="00CA44E9" w:rsidP="00CD1A62">
            <w:pPr>
              <w:jc w:val="center"/>
            </w:pPr>
            <w:r w:rsidRPr="009868CB">
              <w:rPr>
                <w:sz w:val="18"/>
                <w:szCs w:val="18"/>
              </w:rPr>
              <w:t>Nie dotyczy</w:t>
            </w:r>
          </w:p>
        </w:tc>
      </w:tr>
    </w:tbl>
    <w:p w:rsidR="00CA44E9" w:rsidRDefault="00CA44E9" w:rsidP="00721199">
      <w:pPr>
        <w:pStyle w:val="ListParagraph"/>
        <w:ind w:left="0"/>
        <w:rPr>
          <w:sz w:val="20"/>
          <w:szCs w:val="20"/>
        </w:rPr>
      </w:pPr>
    </w:p>
    <w:p w:rsidR="00CA44E9" w:rsidRDefault="00CA44E9" w:rsidP="00721199">
      <w:pPr>
        <w:pStyle w:val="ListParagraph"/>
        <w:ind w:left="0"/>
        <w:rPr>
          <w:sz w:val="20"/>
          <w:szCs w:val="20"/>
        </w:rPr>
      </w:pPr>
    </w:p>
    <w:p w:rsidR="00CA44E9" w:rsidRPr="00D75360" w:rsidRDefault="00CA44E9" w:rsidP="00721199">
      <w:pPr>
        <w:pStyle w:val="ListParagraph"/>
        <w:ind w:left="0"/>
        <w:jc w:val="center"/>
        <w:rPr>
          <w:b/>
          <w:bCs/>
          <w:sz w:val="20"/>
          <w:szCs w:val="20"/>
        </w:rPr>
      </w:pPr>
      <w:r>
        <w:rPr>
          <w:sz w:val="20"/>
          <w:szCs w:val="20"/>
        </w:rPr>
        <w:t xml:space="preserve">3. </w:t>
      </w:r>
      <w:r w:rsidRPr="00D75360">
        <w:rPr>
          <w:b/>
          <w:bCs/>
          <w:sz w:val="20"/>
          <w:szCs w:val="20"/>
        </w:rPr>
        <w:t>Stoły operacyjne – 5 szt</w:t>
      </w:r>
    </w:p>
    <w:tbl>
      <w:tblPr>
        <w:tblW w:w="9900" w:type="dxa"/>
        <w:tblInd w:w="-1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540"/>
        <w:gridCol w:w="3676"/>
        <w:gridCol w:w="1079"/>
        <w:gridCol w:w="2625"/>
        <w:gridCol w:w="180"/>
        <w:gridCol w:w="1800"/>
      </w:tblGrid>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L.p.</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Parametry techniczne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Wymagane</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Oferowane</w:t>
            </w: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b/>
                <w:bCs/>
                <w:sz w:val="20"/>
                <w:szCs w:val="20"/>
              </w:rPr>
            </w:pPr>
            <w:r w:rsidRPr="00AB7E60">
              <w:rPr>
                <w:b/>
                <w:bCs/>
                <w:sz w:val="20"/>
                <w:szCs w:val="20"/>
              </w:rPr>
              <w:t>Punktacja</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p>
        </w:tc>
        <w:tc>
          <w:tcPr>
            <w:tcW w:w="9360" w:type="dxa"/>
            <w:gridSpan w:val="5"/>
            <w:tcBorders>
              <w:top w:val="single" w:sz="4" w:space="0" w:color="auto"/>
              <w:left w:val="single" w:sz="4" w:space="0" w:color="auto"/>
              <w:bottom w:val="single" w:sz="4" w:space="0" w:color="auto"/>
            </w:tcBorders>
          </w:tcPr>
          <w:p w:rsidR="00CA44E9" w:rsidRPr="00CD1A62" w:rsidRDefault="00CA44E9" w:rsidP="00D75360">
            <w:pPr>
              <w:jc w:val="center"/>
              <w:rPr>
                <w:sz w:val="20"/>
                <w:szCs w:val="20"/>
              </w:rPr>
            </w:pPr>
            <w:r w:rsidRPr="00CD1A62">
              <w:rPr>
                <w:sz w:val="20"/>
                <w:szCs w:val="20"/>
              </w:rPr>
              <w:t>Stół operacyjny do zabiegów ortopedycznych</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Mobilny, modularny stół operacyjny z napędem elektrohydraulicznym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1F7C0E">
            <w:pPr>
              <w:jc w:val="center"/>
            </w:pPr>
            <w:r w:rsidRPr="006205F8">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Kolumna stołu pokryta ruchomymi panelami ze stali CrNi. Konstrukcja stołu wykonana w oparciu o aluminium i stal CrNi. Nie dopuszcza się gumowych lub gumopodobnych elementów harmonijkowych osłaniających całą kolumnę stołu ze względów aseptycznych. Wyjątek może stanowić mała osłona siłownika lub siłowników.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1F7C0E">
            <w:pPr>
              <w:jc w:val="center"/>
            </w:pPr>
            <w:r w:rsidRPr="006205F8">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Podstawa stołu wykonana z żeliwa, węższa w części centralnej ułatwiająca dostęp do stołu chirurgowi, szersza na końcach zwiększająca stabilność stołu podczas zabiegu. Pokrywa podstawy wykonana ze stali nierdzewnej.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opisać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250C9">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Cztery podwójne koła schowane w obrysie podstawy stołu. Koła nie mogą wystawać poza podstawę podczas zabiegów a także podczas przemieszczania stołu (wersja 1), koła wystające poza podstawę stołu (wersja2)</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Punktacja</w:t>
            </w:r>
          </w:p>
          <w:p w:rsidR="00CA44E9" w:rsidRPr="00EE7AAF" w:rsidRDefault="00CA44E9" w:rsidP="00EE7AAF">
            <w:pPr>
              <w:jc w:val="center"/>
              <w:rPr>
                <w:sz w:val="18"/>
                <w:szCs w:val="18"/>
              </w:rPr>
            </w:pPr>
            <w:r w:rsidRPr="00EE7AAF">
              <w:rPr>
                <w:sz w:val="18"/>
                <w:szCs w:val="18"/>
              </w:rPr>
              <w:t>wersja 1 -10 pkt, wersja 2 -0 pkt</w:t>
            </w:r>
          </w:p>
          <w:p w:rsidR="00CA44E9" w:rsidRPr="00EE7AAF" w:rsidRDefault="00CA44E9" w:rsidP="00EE7AAF">
            <w:pPr>
              <w:jc w:val="center"/>
              <w:rPr>
                <w:sz w:val="18"/>
                <w:szCs w:val="18"/>
              </w:rPr>
            </w:pP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Stół w pozycji „zablokowany” nie opiera się na kołach jezdnych czy wysuwanych stopkach( wersja 1) </w:t>
            </w:r>
          </w:p>
          <w:p w:rsidR="00CA44E9" w:rsidRPr="00AB7E60" w:rsidRDefault="00CA44E9" w:rsidP="00D75360">
            <w:pPr>
              <w:rPr>
                <w:sz w:val="20"/>
                <w:szCs w:val="20"/>
              </w:rPr>
            </w:pPr>
            <w:r w:rsidRPr="00AB7E60">
              <w:rPr>
                <w:sz w:val="20"/>
                <w:szCs w:val="20"/>
              </w:rPr>
              <w:t>stół w pozycji zablokowany opiera się na wysuwanych stopkach (wersja 2)</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opisać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Punktacja</w:t>
            </w:r>
          </w:p>
          <w:p w:rsidR="00CA44E9" w:rsidRPr="00EE7AAF" w:rsidRDefault="00CA44E9" w:rsidP="00EE7AAF">
            <w:pPr>
              <w:jc w:val="center"/>
              <w:rPr>
                <w:sz w:val="18"/>
                <w:szCs w:val="18"/>
              </w:rPr>
            </w:pPr>
            <w:r w:rsidRPr="00EE7AAF">
              <w:rPr>
                <w:sz w:val="18"/>
                <w:szCs w:val="18"/>
              </w:rPr>
              <w:t>wersja 1 -20 pkt, wersja 2 -0 pkt</w:t>
            </w:r>
          </w:p>
          <w:p w:rsidR="00CA44E9" w:rsidRPr="00EE7AAF" w:rsidRDefault="00CA44E9" w:rsidP="00EE7AAF">
            <w:pPr>
              <w:jc w:val="center"/>
              <w:rPr>
                <w:sz w:val="18"/>
                <w:szCs w:val="18"/>
              </w:rPr>
            </w:pP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Akumulatory zapewniające prace stołu przez ok. tydzień wbudowane w podstawę stołu. Ładowarka wewnętrzna. Informacja o niskim poziomie naładowania baterii na panelu sterowania awaryjnego na kolumnie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Całkowite naładowanie baterii w czasie ok. 12 godzin, naładowanie do poziomu 90% - ok. 6 godzin.</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Blat stołu złożony z następujących segmentów:</w:t>
            </w:r>
          </w:p>
          <w:p w:rsidR="00CA44E9" w:rsidRPr="00AB7E60" w:rsidRDefault="00CA44E9" w:rsidP="00D75360">
            <w:pPr>
              <w:rPr>
                <w:sz w:val="20"/>
                <w:szCs w:val="20"/>
              </w:rPr>
            </w:pPr>
            <w:r w:rsidRPr="00AB7E60">
              <w:rPr>
                <w:sz w:val="20"/>
                <w:szCs w:val="20"/>
              </w:rPr>
              <w:t>Podgłówek odejmowalny</w:t>
            </w:r>
          </w:p>
          <w:p w:rsidR="00CA44E9" w:rsidRPr="00AB7E60" w:rsidRDefault="00CA44E9" w:rsidP="00D75360">
            <w:pPr>
              <w:rPr>
                <w:sz w:val="20"/>
                <w:szCs w:val="20"/>
              </w:rPr>
            </w:pPr>
            <w:r w:rsidRPr="00AB7E60">
              <w:rPr>
                <w:sz w:val="20"/>
                <w:szCs w:val="20"/>
              </w:rPr>
              <w:t xml:space="preserve">Odejmowany segment przedłużający z możliwością instalacji po stronie podgłówka i podnóżka </w:t>
            </w:r>
          </w:p>
          <w:p w:rsidR="00CA44E9" w:rsidRPr="00AB7E60" w:rsidRDefault="00CA44E9" w:rsidP="00D75360">
            <w:pPr>
              <w:rPr>
                <w:sz w:val="20"/>
                <w:szCs w:val="20"/>
              </w:rPr>
            </w:pPr>
            <w:r w:rsidRPr="00AB7E60">
              <w:rPr>
                <w:sz w:val="20"/>
                <w:szCs w:val="20"/>
              </w:rPr>
              <w:t>Płyta plecowa dolna nieodejmowalna</w:t>
            </w:r>
          </w:p>
          <w:p w:rsidR="00CA44E9" w:rsidRPr="00AB7E60" w:rsidRDefault="00CA44E9" w:rsidP="00D75360">
            <w:pPr>
              <w:rPr>
                <w:sz w:val="20"/>
                <w:szCs w:val="20"/>
              </w:rPr>
            </w:pPr>
            <w:r w:rsidRPr="00AB7E60">
              <w:rPr>
                <w:sz w:val="20"/>
                <w:szCs w:val="20"/>
              </w:rPr>
              <w:t>Segment siedziska</w:t>
            </w:r>
          </w:p>
          <w:p w:rsidR="00CA44E9" w:rsidRPr="00AB7E60" w:rsidRDefault="00CA44E9" w:rsidP="00D75360">
            <w:pPr>
              <w:rPr>
                <w:sz w:val="20"/>
                <w:szCs w:val="20"/>
              </w:rPr>
            </w:pPr>
            <w:r w:rsidRPr="00AB7E60">
              <w:rPr>
                <w:sz w:val="20"/>
                <w:szCs w:val="20"/>
              </w:rPr>
              <w:t xml:space="preserve">Podnóżki czterosegmentowe dzielone rozchylane na boki, z możliwością odejmowania płyt po łydki, para </w:t>
            </w:r>
          </w:p>
          <w:p w:rsidR="00CA44E9" w:rsidRPr="00AB7E60" w:rsidRDefault="00CA44E9" w:rsidP="00D75360">
            <w:pPr>
              <w:rPr>
                <w:sz w:val="20"/>
                <w:szCs w:val="20"/>
              </w:rPr>
            </w:pPr>
            <w:r w:rsidRPr="00AB7E60">
              <w:rPr>
                <w:sz w:val="20"/>
                <w:szCs w:val="20"/>
              </w:rPr>
              <w:t>Segmenty blatu łączone za pomocą gniazd wpustowych na zasadzie szybkozłączy z blokadą zapobiegającą wysuwaniu się elementów. Nie dopuszcza się stosowania segmentów z koniecznością dokręcania śrub. Wyjątek może stanowić podgłówek.</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Szerokość blatu bez szyn bocznych: 530 – 550 mm</w:t>
            </w:r>
          </w:p>
          <w:p w:rsidR="00CA44E9" w:rsidRPr="00AB7E60" w:rsidRDefault="00CA44E9" w:rsidP="00D75360">
            <w:pPr>
              <w:rPr>
                <w:sz w:val="20"/>
                <w:szCs w:val="20"/>
              </w:rPr>
            </w:pPr>
            <w:r w:rsidRPr="00AB7E60">
              <w:rPr>
                <w:sz w:val="20"/>
                <w:szCs w:val="20"/>
              </w:rPr>
              <w:t>Szerokość blatu z szynami bocznymi: 580 - 600 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Segmenty blatu przezierne w projekcji AP bez poprzecznych wzmocnień/poprzeczek utrudniających uzyskanie czystego obrazu RTG. Dopuszcza się nieprzezierny podgłówek.</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12.</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regulowane manualnie:</w:t>
            </w:r>
          </w:p>
          <w:p w:rsidR="00CA44E9" w:rsidRPr="00AB7E60" w:rsidRDefault="00CA44E9" w:rsidP="00D75360">
            <w:pPr>
              <w:rPr>
                <w:sz w:val="20"/>
                <w:szCs w:val="20"/>
              </w:rPr>
            </w:pPr>
            <w:r w:rsidRPr="00AB7E60">
              <w:rPr>
                <w:sz w:val="20"/>
                <w:szCs w:val="20"/>
              </w:rPr>
              <w:t>podgłówek regulowany manualnie w min. dwóch płaszczyznach za pomocą min. dwóch dźwigni odpowiadających za poszczególne osie/płaszczyzny. Podgłówek pozwalający na jednoczesną regulację kąta nachylenia podgłówka i regulację jego wysokości i kąta zaklinowania względem płyty plecowej blatu . Zakres regulacji kąta nachylenia podgłówka w osi:</w:t>
            </w:r>
          </w:p>
          <w:p w:rsidR="00CA44E9" w:rsidRPr="00AB7E60" w:rsidRDefault="00CA44E9" w:rsidP="00D75360">
            <w:pPr>
              <w:rPr>
                <w:sz w:val="20"/>
                <w:szCs w:val="20"/>
              </w:rPr>
            </w:pPr>
            <w:r w:rsidRPr="00AB7E60">
              <w:rPr>
                <w:sz w:val="20"/>
                <w:szCs w:val="20"/>
              </w:rPr>
              <w:t>bliższej kolumnie stołu min. od -90˚ do +90˚</w:t>
            </w:r>
          </w:p>
          <w:p w:rsidR="00CA44E9" w:rsidRPr="00AB7E60" w:rsidRDefault="00CA44E9" w:rsidP="00D75360">
            <w:pPr>
              <w:rPr>
                <w:sz w:val="20"/>
                <w:szCs w:val="20"/>
              </w:rPr>
            </w:pPr>
            <w:r w:rsidRPr="00AB7E60">
              <w:rPr>
                <w:sz w:val="20"/>
                <w:szCs w:val="20"/>
              </w:rPr>
              <w:t>dalszej od kolumny stołu: min. 0˚ do +120˚</w:t>
            </w:r>
          </w:p>
          <w:p w:rsidR="00CA44E9" w:rsidRPr="00AB7E60" w:rsidRDefault="00CA44E9" w:rsidP="00D75360">
            <w:pPr>
              <w:rPr>
                <w:sz w:val="20"/>
                <w:szCs w:val="20"/>
              </w:rPr>
            </w:pPr>
            <w:r w:rsidRPr="00AB7E60">
              <w:rPr>
                <w:sz w:val="20"/>
                <w:szCs w:val="20"/>
              </w:rPr>
              <w:t>rozchylenie podnóżków na boki 110o +/-5o</w:t>
            </w:r>
          </w:p>
          <w:p w:rsidR="00CA44E9" w:rsidRPr="00AB7E60" w:rsidRDefault="00CA44E9" w:rsidP="00D75360">
            <w:pPr>
              <w:rPr>
                <w:sz w:val="20"/>
                <w:szCs w:val="20"/>
              </w:rPr>
            </w:pPr>
            <w:r w:rsidRPr="00AB7E60">
              <w:rPr>
                <w:sz w:val="20"/>
                <w:szCs w:val="20"/>
              </w:rPr>
              <w:t>ciężar maksymalny podnóżków 10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regulowane pilotem sterującym:</w:t>
            </w:r>
          </w:p>
          <w:p w:rsidR="00CA44E9" w:rsidRPr="00AB7E60" w:rsidRDefault="00CA44E9" w:rsidP="00D75360">
            <w:pPr>
              <w:rPr>
                <w:sz w:val="20"/>
                <w:szCs w:val="20"/>
              </w:rPr>
            </w:pPr>
            <w:r w:rsidRPr="00AB7E60">
              <w:rPr>
                <w:sz w:val="20"/>
                <w:szCs w:val="20"/>
              </w:rPr>
              <w:t>Wysokość blatu w zakresie min. 600-1000 mm (bez materaca, blat w pozycji horyzontalnej)</w:t>
            </w:r>
          </w:p>
          <w:p w:rsidR="00CA44E9" w:rsidRPr="00AB7E60" w:rsidRDefault="00CA44E9" w:rsidP="00D75360">
            <w:pPr>
              <w:rPr>
                <w:sz w:val="20"/>
                <w:szCs w:val="20"/>
              </w:rPr>
            </w:pPr>
            <w:r w:rsidRPr="00AB7E60">
              <w:rPr>
                <w:sz w:val="20"/>
                <w:szCs w:val="20"/>
              </w:rPr>
              <w:t>Pozycja Trendelenburga/anty-Trendelenburga w zakresie min. 25˚/35o</w:t>
            </w:r>
          </w:p>
          <w:p w:rsidR="00CA44E9" w:rsidRPr="00AB7E60" w:rsidRDefault="00CA44E9" w:rsidP="00D75360">
            <w:pPr>
              <w:rPr>
                <w:sz w:val="20"/>
                <w:szCs w:val="20"/>
              </w:rPr>
            </w:pPr>
            <w:r w:rsidRPr="00AB7E60">
              <w:rPr>
                <w:sz w:val="20"/>
                <w:szCs w:val="20"/>
              </w:rPr>
              <w:t>Przechyły boczne w zakresie ≥ 20˚</w:t>
            </w:r>
          </w:p>
          <w:p w:rsidR="00CA44E9" w:rsidRPr="00AB7E60" w:rsidRDefault="00CA44E9" w:rsidP="00D75360">
            <w:pPr>
              <w:rPr>
                <w:sz w:val="20"/>
                <w:szCs w:val="20"/>
              </w:rPr>
            </w:pPr>
            <w:r w:rsidRPr="00AB7E60">
              <w:rPr>
                <w:sz w:val="20"/>
                <w:szCs w:val="20"/>
              </w:rPr>
              <w:t>Pozycja płyty plecowej dolnej w zakresie min. -40˚ do +70˚</w:t>
            </w:r>
          </w:p>
          <w:p w:rsidR="00CA44E9" w:rsidRPr="00AB7E60" w:rsidRDefault="00CA44E9" w:rsidP="00D75360">
            <w:pPr>
              <w:rPr>
                <w:sz w:val="20"/>
                <w:szCs w:val="20"/>
              </w:rPr>
            </w:pPr>
            <w:r w:rsidRPr="00AB7E60">
              <w:rPr>
                <w:sz w:val="20"/>
                <w:szCs w:val="20"/>
              </w:rPr>
              <w:t xml:space="preserve">Pozycja podnóżków i/lub segmentu przedłużającego siedzisko w zakresie min. -90˚ do +80˚. </w:t>
            </w:r>
          </w:p>
          <w:p w:rsidR="00CA44E9" w:rsidRPr="00AB7E60" w:rsidRDefault="00CA44E9" w:rsidP="00D75360">
            <w:pPr>
              <w:rPr>
                <w:sz w:val="20"/>
                <w:szCs w:val="20"/>
              </w:rPr>
            </w:pPr>
            <w:r w:rsidRPr="00AB7E60">
              <w:rPr>
                <w:sz w:val="20"/>
                <w:szCs w:val="20"/>
              </w:rPr>
              <w:t xml:space="preserve">Pozycja „0” za pomocą jednego przycisku. </w:t>
            </w:r>
          </w:p>
          <w:p w:rsidR="00CA44E9" w:rsidRPr="00AB7E60" w:rsidRDefault="00CA44E9" w:rsidP="00D75360">
            <w:pPr>
              <w:rPr>
                <w:sz w:val="20"/>
                <w:szCs w:val="20"/>
              </w:rPr>
            </w:pPr>
            <w:r w:rsidRPr="00AB7E60">
              <w:rPr>
                <w:sz w:val="20"/>
                <w:szCs w:val="20"/>
              </w:rPr>
              <w:t>Pozycja flex min 220o</w:t>
            </w:r>
          </w:p>
          <w:p w:rsidR="00CA44E9" w:rsidRPr="00AB7E60" w:rsidRDefault="00CA44E9" w:rsidP="00D75360">
            <w:pPr>
              <w:rPr>
                <w:sz w:val="20"/>
                <w:szCs w:val="20"/>
              </w:rPr>
            </w:pPr>
            <w:r w:rsidRPr="00AB7E60">
              <w:rPr>
                <w:sz w:val="20"/>
                <w:szCs w:val="20"/>
              </w:rPr>
              <w:t>Pozycja reflex min 110o</w:t>
            </w:r>
          </w:p>
          <w:p w:rsidR="00CA44E9" w:rsidRPr="00AB7E60" w:rsidRDefault="00CA44E9" w:rsidP="00D75360">
            <w:pPr>
              <w:rPr>
                <w:sz w:val="20"/>
                <w:szCs w:val="20"/>
              </w:rPr>
            </w:pPr>
            <w:r w:rsidRPr="00AB7E60">
              <w:rPr>
                <w:sz w:val="20"/>
                <w:szCs w:val="20"/>
              </w:rPr>
              <w:t>Pozycja „beach-chair”</w:t>
            </w:r>
          </w:p>
          <w:p w:rsidR="00CA44E9" w:rsidRPr="00AB7E60" w:rsidRDefault="00CA44E9" w:rsidP="00D75360">
            <w:pPr>
              <w:rPr>
                <w:sz w:val="20"/>
                <w:szCs w:val="20"/>
              </w:rPr>
            </w:pPr>
            <w:r w:rsidRPr="00AB7E60">
              <w:rPr>
                <w:sz w:val="20"/>
                <w:szCs w:val="20"/>
              </w:rPr>
              <w:t>Pozycja normalna/odwrócona</w:t>
            </w:r>
          </w:p>
          <w:p w:rsidR="00CA44E9" w:rsidRPr="00AB7E60" w:rsidRDefault="00CA44E9" w:rsidP="00D75360">
            <w:pPr>
              <w:rPr>
                <w:sz w:val="20"/>
                <w:szCs w:val="20"/>
              </w:rPr>
            </w:pPr>
            <w:r w:rsidRPr="00AB7E60">
              <w:rPr>
                <w:sz w:val="20"/>
                <w:szCs w:val="20"/>
              </w:rPr>
              <w:t>Blokowanie i odblokowanie stołu</w:t>
            </w:r>
          </w:p>
          <w:p w:rsidR="00CA44E9" w:rsidRPr="00AB7E60" w:rsidRDefault="00CA44E9" w:rsidP="00D75360">
            <w:pPr>
              <w:rPr>
                <w:sz w:val="20"/>
                <w:szCs w:val="20"/>
              </w:rPr>
            </w:pPr>
            <w:r w:rsidRPr="00AB7E60">
              <w:rPr>
                <w:sz w:val="20"/>
                <w:szCs w:val="20"/>
              </w:rPr>
              <w:t>Blokowanie i odblokowanie funkcji motorycznych blatu</w:t>
            </w:r>
          </w:p>
          <w:p w:rsidR="00CA44E9" w:rsidRPr="00AB7E60" w:rsidRDefault="00CA44E9" w:rsidP="00D75360">
            <w:pPr>
              <w:rPr>
                <w:sz w:val="20"/>
                <w:szCs w:val="20"/>
              </w:rPr>
            </w:pPr>
            <w:r w:rsidRPr="00AB7E60">
              <w:rPr>
                <w:sz w:val="20"/>
                <w:szCs w:val="20"/>
              </w:rPr>
              <w:t>Przesuw wzdłużny blatu w zakresie min. 310 mm</w:t>
            </w:r>
          </w:p>
          <w:p w:rsidR="00CA44E9" w:rsidRPr="00AB7E60" w:rsidRDefault="00CA44E9" w:rsidP="00D75360">
            <w:pPr>
              <w:rPr>
                <w:sz w:val="20"/>
                <w:szCs w:val="20"/>
              </w:rPr>
            </w:pPr>
            <w:r w:rsidRPr="00AB7E60">
              <w:rPr>
                <w:sz w:val="20"/>
                <w:szCs w:val="20"/>
              </w:rPr>
              <w:t>Możliwość zapamiętania min 10 pozycji stołu zaprogramowanych przez użytkownika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Długość blatu, jego konfiguracja oraz konstrukcja kolumny stołu umożliwiająca bardzo dobry dostęp aparatu RTG (ramienia C) bez wykorzystania przesuwu wzdłużnego:</w:t>
            </w:r>
          </w:p>
          <w:p w:rsidR="00CA44E9" w:rsidRPr="00AB7E60" w:rsidRDefault="00CA44E9" w:rsidP="00D75360">
            <w:pPr>
              <w:rPr>
                <w:sz w:val="20"/>
                <w:szCs w:val="20"/>
              </w:rPr>
            </w:pPr>
            <w:r w:rsidRPr="00AB7E60">
              <w:rPr>
                <w:sz w:val="20"/>
                <w:szCs w:val="20"/>
              </w:rPr>
              <w:t>w zakresie min 1500 mm - licząc (w linii poziomej) od powierzchni największego stalowego elementu kolumny stołu do brzegu blatu od strony głowy</w:t>
            </w:r>
          </w:p>
          <w:p w:rsidR="00CA44E9" w:rsidRPr="00AB7E60" w:rsidRDefault="00CA44E9" w:rsidP="00D75360">
            <w:pPr>
              <w:rPr>
                <w:sz w:val="20"/>
                <w:szCs w:val="20"/>
              </w:rPr>
            </w:pPr>
            <w:r w:rsidRPr="00AB7E60">
              <w:rPr>
                <w:sz w:val="20"/>
                <w:szCs w:val="20"/>
              </w:rPr>
              <w:t>w zakresie min 1500 mm - licząc (w linii poziomej) od powierzchni największego stalowego elementu kolumny stołu do brzegu blatu od strony nóg pacjenta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15.</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Stół wyposażony w pilot bezprzewodowy na podczerwień wraz z ładowarką mobilną – 1 szt.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16.</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Piloty zdalnego sterowania z podświetlanymi piktogramami ułatwiającymi pracę w zacienionej sali operacyjnej..</w:t>
            </w:r>
          </w:p>
          <w:p w:rsidR="00CA44E9" w:rsidRPr="00AB7E60" w:rsidRDefault="00CA44E9" w:rsidP="00D75360">
            <w:pPr>
              <w:rPr>
                <w:sz w:val="20"/>
                <w:szCs w:val="20"/>
              </w:rPr>
            </w:pPr>
            <w:r w:rsidRPr="00AB7E60">
              <w:rPr>
                <w:sz w:val="20"/>
                <w:szCs w:val="20"/>
              </w:rPr>
              <w:t>Pilot sterujący wyposażony w wyświetlacz ciekłokrystaliczny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17.</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Dodatkowy panel sterujący umieszczony na powierzchni kolumny stołu operacyjnego aktywny non stop. System nie wyłącza się automatycznie bez ingerencji obsługi. W celu podniesienia bezpieczeństwa obsługa panelu wymaga jednoczesnego użycia dwóch przycisków.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18.</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obsługiwane przez dodatkowy panel sterujący (min.)</w:t>
            </w:r>
          </w:p>
          <w:p w:rsidR="00CA44E9" w:rsidRPr="00AB7E60" w:rsidRDefault="00CA44E9" w:rsidP="00D75360">
            <w:pPr>
              <w:rPr>
                <w:sz w:val="20"/>
                <w:szCs w:val="20"/>
              </w:rPr>
            </w:pPr>
            <w:r w:rsidRPr="00AB7E60">
              <w:rPr>
                <w:sz w:val="20"/>
                <w:szCs w:val="20"/>
              </w:rPr>
              <w:t xml:space="preserve">Wysokość blatu </w:t>
            </w:r>
          </w:p>
          <w:p w:rsidR="00CA44E9" w:rsidRPr="00AB7E60" w:rsidRDefault="00CA44E9" w:rsidP="00D75360">
            <w:pPr>
              <w:rPr>
                <w:sz w:val="20"/>
                <w:szCs w:val="20"/>
              </w:rPr>
            </w:pPr>
            <w:r w:rsidRPr="00AB7E60">
              <w:rPr>
                <w:sz w:val="20"/>
                <w:szCs w:val="20"/>
              </w:rPr>
              <w:t xml:space="preserve">Pozycja Trendelenburga/anty-Trendelenburga </w:t>
            </w:r>
          </w:p>
          <w:p w:rsidR="00CA44E9" w:rsidRPr="00AB7E60" w:rsidRDefault="00CA44E9" w:rsidP="00D75360">
            <w:pPr>
              <w:rPr>
                <w:sz w:val="20"/>
                <w:szCs w:val="20"/>
              </w:rPr>
            </w:pPr>
            <w:r w:rsidRPr="00AB7E60">
              <w:rPr>
                <w:sz w:val="20"/>
                <w:szCs w:val="20"/>
              </w:rPr>
              <w:t>Przechyły boczne</w:t>
            </w:r>
          </w:p>
          <w:p w:rsidR="00CA44E9" w:rsidRPr="00AB7E60" w:rsidRDefault="00CA44E9" w:rsidP="00D75360">
            <w:pPr>
              <w:rPr>
                <w:sz w:val="20"/>
                <w:szCs w:val="20"/>
              </w:rPr>
            </w:pPr>
            <w:r w:rsidRPr="00AB7E60">
              <w:rPr>
                <w:sz w:val="20"/>
                <w:szCs w:val="20"/>
              </w:rPr>
              <w:t xml:space="preserve">Pozycja płyty plecowej </w:t>
            </w:r>
          </w:p>
          <w:p w:rsidR="00CA44E9" w:rsidRPr="00AB7E60" w:rsidRDefault="00CA44E9" w:rsidP="00D75360">
            <w:pPr>
              <w:rPr>
                <w:sz w:val="20"/>
                <w:szCs w:val="20"/>
              </w:rPr>
            </w:pPr>
            <w:r w:rsidRPr="00AB7E60">
              <w:rPr>
                <w:sz w:val="20"/>
                <w:szCs w:val="20"/>
              </w:rPr>
              <w:t xml:space="preserve">Pozycja podnóżków i/lub segmentu przedłużającego </w:t>
            </w:r>
          </w:p>
          <w:p w:rsidR="00CA44E9" w:rsidRPr="00AB7E60" w:rsidRDefault="00CA44E9" w:rsidP="00D75360">
            <w:pPr>
              <w:rPr>
                <w:sz w:val="20"/>
                <w:szCs w:val="20"/>
              </w:rPr>
            </w:pPr>
            <w:r w:rsidRPr="00AB7E60">
              <w:rPr>
                <w:sz w:val="20"/>
                <w:szCs w:val="20"/>
              </w:rPr>
              <w:t>Blokowanie i odblokowanie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19.</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Opcjonalny nożny sterownik stołu  (nie oferować)</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20.</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Stół wyposażony w demontowane materace, łączenia na materacach zespalane ultradźwiękową, bezszwową metodą, antystatyczne, o grubości minimum 80 mm, wykazujące właściwości przeciwodleżynowe, odporne na działanie środków dezynfekcyjnych. Materace powinny posiadać tzw. „pamięć kształtu” co bezpośrednio ma wpływ na utrzymanie ciepłoty pacjenta w trakcie zabiegu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21.</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highlight w:val="yellow"/>
              </w:rPr>
            </w:pPr>
            <w:r w:rsidRPr="00AB7E60">
              <w:rPr>
                <w:sz w:val="20"/>
                <w:szCs w:val="20"/>
              </w:rPr>
              <w:t>Możliwość instalacji różnych segmentów i akcesoriów po obu stronach blatu - zarówno od strony głowy jak i podnóżka.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22.</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Udźwig stołu:</w:t>
            </w:r>
          </w:p>
          <w:p w:rsidR="00CA44E9" w:rsidRPr="00AB7E60" w:rsidRDefault="00CA44E9" w:rsidP="00D75360">
            <w:pPr>
              <w:rPr>
                <w:sz w:val="20"/>
                <w:szCs w:val="20"/>
              </w:rPr>
            </w:pPr>
            <w:r w:rsidRPr="00AB7E60">
              <w:rPr>
                <w:sz w:val="20"/>
                <w:szCs w:val="20"/>
              </w:rPr>
              <w:t>Maksymalny dopuszczalny udźwig stołu: min. 400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Powyżej 450kg-10 pkt</w:t>
            </w:r>
          </w:p>
          <w:p w:rsidR="00CA44E9" w:rsidRPr="00AB7E60" w:rsidRDefault="00CA44E9" w:rsidP="00D75360">
            <w:pPr>
              <w:jc w:val="center"/>
              <w:rPr>
                <w:sz w:val="20"/>
                <w:szCs w:val="20"/>
              </w:rPr>
            </w:pPr>
            <w:r w:rsidRPr="00EE7AAF">
              <w:rPr>
                <w:sz w:val="18"/>
                <w:szCs w:val="18"/>
              </w:rPr>
              <w:t>400-449kg-0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Wyposażenie:</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Szyny instrumentalne wzdłuż segmentów podnóżków, siedziska, górnej i dolnej płyty plecowej, po obu stronach tych segmentów blatu stołu - standardowe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25.</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Podpora pod rękę, anestezjologiczna płaska z możliwością dowolnego ułożenia ręki względem stołu dzięki przegubowi kulowemu. Mocowana do szyny bocznej zaciskiem, wyposażona w pasy mocujące rękę wraz z uchwytemi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26.</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Podpora anestezjologiczna pod rękę z przegubowym ramieniem, z regulacją wysokości i możliwością elastycznego pozycjonowania za pomocą 3 przegubów. Zaokrąglona podkładka do ochrony zgięcia łokciowego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27.</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Stelaż podparć bocznych z regulacją odwiedzenia na boki, wysokości punktu montażu podpórki – 3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28.</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Poduszka podparcia bocznego – prostokątna wklęsła 100 x 215 mm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29.</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Poduszka podparcia bocznego – prostokątna 120 x 170 mm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30.</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Poduszka podparcia bocznego – kwadratowa 85 x 85 mm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31.</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Podpory pod nogi typu Goepel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32.</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Zacisk uniwersalny – 3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33.</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Ekran anestezyjny z regulacją wysokości1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34.</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Aparat wyciągowy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35.</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Zacisk rotacyjny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36.</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Uchwyt obrotowy strzemienia trakcyjnego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37.</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Uchwyt do artroskopii kolana z dodatkowym materacykiem żelowym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38.</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Przystawka ortopedyczna – 1 szt.</w:t>
            </w:r>
          </w:p>
          <w:p w:rsidR="00CA44E9" w:rsidRPr="00AB7E60" w:rsidRDefault="00CA44E9" w:rsidP="00D75360">
            <w:pPr>
              <w:rPr>
                <w:sz w:val="20"/>
                <w:szCs w:val="20"/>
              </w:rPr>
            </w:pPr>
            <w:r w:rsidRPr="00AB7E60">
              <w:rPr>
                <w:sz w:val="20"/>
                <w:szCs w:val="20"/>
              </w:rPr>
              <w:t xml:space="preserve">- adaptery przystawki para mocowane w gniazdach wpustowych podnóżków </w:t>
            </w:r>
          </w:p>
          <w:p w:rsidR="00CA44E9" w:rsidRPr="00AB7E60" w:rsidRDefault="00CA44E9" w:rsidP="00D75360">
            <w:pPr>
              <w:rPr>
                <w:sz w:val="20"/>
                <w:szCs w:val="20"/>
              </w:rPr>
            </w:pPr>
            <w:r w:rsidRPr="00AB7E60">
              <w:rPr>
                <w:sz w:val="20"/>
                <w:szCs w:val="20"/>
              </w:rPr>
              <w:t>- płyta siedziska przystawki ortopedycznej z odejmowanymi segmentami miednicznymi. Płyta siedziska posiada dwa otwory do mocowania kołka oporowego – po prawej i lewej stronie siedziska</w:t>
            </w:r>
          </w:p>
          <w:p w:rsidR="00CA44E9" w:rsidRPr="00AB7E60" w:rsidRDefault="00CA44E9" w:rsidP="00D75360">
            <w:pPr>
              <w:rPr>
                <w:sz w:val="20"/>
                <w:szCs w:val="20"/>
              </w:rPr>
            </w:pPr>
            <w:r w:rsidRPr="00AB7E60">
              <w:rPr>
                <w:sz w:val="20"/>
                <w:szCs w:val="20"/>
              </w:rPr>
              <w:t>- kołek oporowy przezierny dla promieni RTG</w:t>
            </w:r>
          </w:p>
          <w:p w:rsidR="00CA44E9" w:rsidRPr="00AB7E60" w:rsidRDefault="00CA44E9" w:rsidP="00D75360">
            <w:pPr>
              <w:rPr>
                <w:sz w:val="20"/>
                <w:szCs w:val="20"/>
              </w:rPr>
            </w:pPr>
            <w:r w:rsidRPr="00AB7E60">
              <w:rPr>
                <w:sz w:val="20"/>
                <w:szCs w:val="20"/>
              </w:rPr>
              <w:t>- teleskopowe belki wyciągowe przystawki ortopedycznej wykonane ze stali nierdzewnej. Możliwość dostosowania wyciągu do długości kończyny dolnej. Każda belka wyciągowa wyposażona w dwa przeguby płaskie z blokadą śrubową – przeguby umożliwiające odwodzenie belek na boki oraz ustawienie kątowe belki aby poprawić dostęp ramieniem C do operowanej kończyny</w:t>
            </w:r>
          </w:p>
          <w:p w:rsidR="00CA44E9" w:rsidRPr="00AB7E60" w:rsidRDefault="00CA44E9" w:rsidP="00D75360">
            <w:pPr>
              <w:rPr>
                <w:sz w:val="20"/>
                <w:szCs w:val="20"/>
              </w:rPr>
            </w:pPr>
            <w:r w:rsidRPr="00AB7E60">
              <w:rPr>
                <w:sz w:val="20"/>
                <w:szCs w:val="20"/>
              </w:rPr>
              <w:t xml:space="preserve">- aparat wyciągowy – mocowanie aparatu wyciągowego do belek wyciągowych stalowych za pomocą blokady śrubowej.  Aparat naciągowy obsadzony na przegubie kulowym wyposażony w blokadę umożliwiającą ustawienie kątowe aparatu. Aparat wyposażony w uchwyt do mocowania buta wyciągowego – uchwyt z możliwością rotacji i ustawienia kąta buta wyciągowego i zablokowanie w żądanej pozycji przy pomocy blokady śrubowej. </w:t>
            </w:r>
          </w:p>
          <w:p w:rsidR="00CA44E9" w:rsidRPr="00AB7E60" w:rsidRDefault="00CA44E9" w:rsidP="00D75360">
            <w:pPr>
              <w:rPr>
                <w:sz w:val="20"/>
                <w:szCs w:val="20"/>
              </w:rPr>
            </w:pPr>
            <w:r w:rsidRPr="00AB7E60">
              <w:rPr>
                <w:sz w:val="20"/>
                <w:szCs w:val="20"/>
              </w:rPr>
              <w:t>- podpory belek wyciągowych para w celu podparcia belek wyciągowych.</w:t>
            </w:r>
          </w:p>
          <w:p w:rsidR="00CA44E9" w:rsidRPr="00AB7E60" w:rsidRDefault="00CA44E9" w:rsidP="00D75360">
            <w:pPr>
              <w:rPr>
                <w:sz w:val="20"/>
                <w:szCs w:val="20"/>
              </w:rPr>
            </w:pPr>
            <w:r w:rsidRPr="00AB7E60">
              <w:rPr>
                <w:sz w:val="20"/>
                <w:szCs w:val="20"/>
              </w:rPr>
              <w:t>- wózek do transportu i przechowywania przystawki wyciągowej. Wózek wyposażony w kosz do przechowywania mniejszych elementów przystawki.</w:t>
            </w:r>
          </w:p>
          <w:p w:rsidR="00CA44E9" w:rsidRPr="00AB7E60" w:rsidRDefault="00CA44E9" w:rsidP="00D75360">
            <w:pPr>
              <w:rPr>
                <w:sz w:val="20"/>
                <w:szCs w:val="20"/>
              </w:rPr>
            </w:pPr>
            <w:r w:rsidRPr="00AB7E60">
              <w:rPr>
                <w:sz w:val="20"/>
                <w:szCs w:val="20"/>
              </w:rPr>
              <w:t>- konstrukcja przystawki oraz wózka transportowego umożliwia bezwysiłkowe zainstalowanie przystawki w blacie stołu operacyjnego po uprzednim zamontowaniu adapterów przystawki – przejęcie przystawki przez stół operacyjny nie wymusza instalowania kolejno elementów przystawki takich jak płyta siedziska i belki wyciągowe – są one „przejmowane” przez blat stołu bez konieczności używania siły fizycznej</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p w:rsidR="00CA44E9" w:rsidRPr="00AB7E60" w:rsidRDefault="00CA44E9" w:rsidP="00D75360">
            <w:pPr>
              <w:jc w:val="center"/>
              <w:rPr>
                <w:sz w:val="20"/>
                <w:szCs w:val="20"/>
              </w:rPr>
            </w:pP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5D572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39.</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Przystawka do operacji barku – dzielona na 3 części .</w:t>
            </w:r>
          </w:p>
          <w:p w:rsidR="00CA44E9" w:rsidRPr="00AB7E60" w:rsidRDefault="00CA44E9" w:rsidP="00D75360">
            <w:pPr>
              <w:rPr>
                <w:sz w:val="20"/>
                <w:szCs w:val="20"/>
              </w:rPr>
            </w:pPr>
            <w:r w:rsidRPr="00AB7E60">
              <w:rPr>
                <w:sz w:val="20"/>
                <w:szCs w:val="20"/>
              </w:rPr>
              <w:t>Możliwa do zamontowania przez 1 osobę .</w:t>
            </w:r>
          </w:p>
          <w:p w:rsidR="00CA44E9" w:rsidRPr="00AB7E60" w:rsidRDefault="00CA44E9" w:rsidP="00D75360">
            <w:pPr>
              <w:rPr>
                <w:sz w:val="20"/>
                <w:szCs w:val="20"/>
              </w:rPr>
            </w:pPr>
            <w:r w:rsidRPr="00AB7E60">
              <w:rPr>
                <w:sz w:val="20"/>
                <w:szCs w:val="20"/>
              </w:rPr>
              <w:t xml:space="preserve">Z adapterem do mocowania podgłówka typu hełm.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40.</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Uchwyt głowy typu hełm</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41.</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Przystawka do piszczeli z regulacją wysokości i rotacją</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42.</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Przystawka do stabilizacji kolana z regulacją do przystawki do piszczeli</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43.</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Buty ortopedyczne przezierne dla promieni RTG – 2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44.</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Podnóżki dzielone czterosegmentowe rozchylane, z możliwością odejmowania płyt pod łydki, para</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Default="00CA44E9" w:rsidP="00527A0B">
            <w:pPr>
              <w:jc w:val="center"/>
            </w:pPr>
            <w:r w:rsidRPr="00F77F2A">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45.</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Pas do mocowania pacjenta – 2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2625"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80" w:type="dxa"/>
            <w:gridSpan w:val="2"/>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46.</w:t>
            </w:r>
          </w:p>
        </w:tc>
        <w:tc>
          <w:tcPr>
            <w:tcW w:w="9360" w:type="dxa"/>
            <w:gridSpan w:val="5"/>
            <w:tcBorders>
              <w:top w:val="single" w:sz="4" w:space="0" w:color="auto"/>
              <w:left w:val="single" w:sz="4" w:space="0" w:color="auto"/>
              <w:bottom w:val="single" w:sz="4" w:space="0" w:color="auto"/>
            </w:tcBorders>
          </w:tcPr>
          <w:p w:rsidR="00CA44E9" w:rsidRPr="00CD1A62" w:rsidRDefault="00CA44E9" w:rsidP="00D75360">
            <w:pPr>
              <w:jc w:val="center"/>
              <w:rPr>
                <w:sz w:val="20"/>
                <w:szCs w:val="20"/>
              </w:rPr>
            </w:pPr>
            <w:r w:rsidRPr="00CD1A62">
              <w:rPr>
                <w:sz w:val="20"/>
                <w:szCs w:val="20"/>
              </w:rPr>
              <w:t>Stół operacyjny do zabiegów neurochirurgicznych.</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47.</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Mobilny, modularny stół operacyjny z napędem elektrohydraulicznym(wersja 1)</w:t>
            </w:r>
          </w:p>
          <w:p w:rsidR="00CA44E9" w:rsidRPr="00AB7E60" w:rsidRDefault="00CA44E9" w:rsidP="00D75360">
            <w:pPr>
              <w:rPr>
                <w:sz w:val="20"/>
                <w:szCs w:val="20"/>
              </w:rPr>
            </w:pPr>
            <w:r w:rsidRPr="00AB7E60">
              <w:rPr>
                <w:sz w:val="20"/>
                <w:szCs w:val="20"/>
              </w:rPr>
              <w:t>lub elektromechanicznym(wersja 2)</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wersja 1 -10 pkt, wersja 2 -0 pkt</w:t>
            </w:r>
          </w:p>
          <w:p w:rsidR="00CA44E9" w:rsidRPr="00AB7E60" w:rsidRDefault="00CA44E9" w:rsidP="00D75360">
            <w:pPr>
              <w:jc w:val="center"/>
              <w:rPr>
                <w:sz w:val="20"/>
                <w:szCs w:val="20"/>
              </w:rPr>
            </w:pP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48.</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Kolumna stołu pokryta ruchomymi panelami ze stali CrNi. Konstrukcja stołu wykonana w oparciu o aluminium i stal CrNi. Nie dopuszcza się gumowych lub gumopodobnych elementów harmonijkowych osłaniających całą kolumnę stołu ze względów aseptycznych. Wyjątek może stanowić mała osłona siłownika lub siłowników.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49.</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Podstawa stołu wykonana z żeliwa, węższa w części centralnej ułatwiająca dostęp do stołu chirurgowi, szersza na końcach zwiększająca stabilność stołu podczas zabiegu. Pokrywa podstawy wykonana ze stali nierdzewnej. Na obrysie podstawy brak jakichkolwiek dźwigni czy pedałów nożnych utrudniających dostęp operatora do pacjenta.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opisać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50.</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Cztery podwójne koła schowane w obrysie podstawy stołu. Koła nie mogą wystawać poza podstawę podczas zabiegów a także podczas przemieszczania stołu (wersja 1), koła wystające poza podstawę stołu (wersja2)</w:t>
            </w:r>
          </w:p>
          <w:p w:rsidR="00CA44E9" w:rsidRPr="00AB7E60" w:rsidRDefault="00CA44E9" w:rsidP="00D75360">
            <w:pPr>
              <w:rPr>
                <w:sz w:val="20"/>
                <w:szCs w:val="20"/>
              </w:rPr>
            </w:pP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Punktacja</w:t>
            </w:r>
          </w:p>
          <w:p w:rsidR="00CA44E9" w:rsidRPr="00EE7AAF" w:rsidRDefault="00CA44E9" w:rsidP="00EE7AAF">
            <w:pPr>
              <w:jc w:val="center"/>
              <w:rPr>
                <w:sz w:val="18"/>
                <w:szCs w:val="18"/>
              </w:rPr>
            </w:pPr>
            <w:r w:rsidRPr="00EE7AAF">
              <w:rPr>
                <w:sz w:val="18"/>
                <w:szCs w:val="18"/>
              </w:rPr>
              <w:t>wersja 1 -10 pkt, wersja 2 -0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51.</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Stół w pozycji „zablokowany” nie opiera się na kołach jezdnych czy wysuwanych stopkach( wersja 1) </w:t>
            </w:r>
          </w:p>
          <w:p w:rsidR="00CA44E9" w:rsidRPr="00AB7E60" w:rsidRDefault="00CA44E9" w:rsidP="00D75360">
            <w:pPr>
              <w:rPr>
                <w:sz w:val="20"/>
                <w:szCs w:val="20"/>
              </w:rPr>
            </w:pPr>
            <w:r w:rsidRPr="00AB7E60">
              <w:rPr>
                <w:sz w:val="20"/>
                <w:szCs w:val="20"/>
              </w:rPr>
              <w:t>stół w pozycji zablokowany opiera się na wysuwanych stopkach (wersja 2)</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opisać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EE7AAF">
            <w:pPr>
              <w:jc w:val="center"/>
              <w:rPr>
                <w:sz w:val="18"/>
                <w:szCs w:val="18"/>
              </w:rPr>
            </w:pPr>
            <w:r w:rsidRPr="00EE7AAF">
              <w:rPr>
                <w:sz w:val="18"/>
                <w:szCs w:val="18"/>
              </w:rPr>
              <w:t>Punktacja</w:t>
            </w:r>
          </w:p>
          <w:p w:rsidR="00CA44E9" w:rsidRPr="00EE7AAF" w:rsidRDefault="00CA44E9" w:rsidP="00EE7AAF">
            <w:pPr>
              <w:jc w:val="center"/>
              <w:rPr>
                <w:sz w:val="18"/>
                <w:szCs w:val="18"/>
              </w:rPr>
            </w:pPr>
            <w:r w:rsidRPr="00EE7AAF">
              <w:rPr>
                <w:sz w:val="18"/>
                <w:szCs w:val="18"/>
              </w:rPr>
              <w:t>wersja 1 -10 pkt, wersja 2 -0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52.</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Akumulatory zapewniające prace stołu przez ok. tydzień wbudowane w podstawę stołu. Ładowarka wewnętrzna. Informacja o niskim poziomie naładowania baterii na panelu sterowania awaryjnego na kolumnie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Całkowite naładowanie baterii w czasie ok. 12 godzin, naładowanie do poziomu 90% - ok. 6 godzin.</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Blat stołu złożony z następujących segmentów:</w:t>
            </w:r>
          </w:p>
          <w:p w:rsidR="00CA44E9" w:rsidRPr="00AB7E60" w:rsidRDefault="00CA44E9" w:rsidP="00D75360">
            <w:pPr>
              <w:rPr>
                <w:sz w:val="20"/>
                <w:szCs w:val="20"/>
              </w:rPr>
            </w:pPr>
            <w:r w:rsidRPr="00AB7E60">
              <w:rPr>
                <w:sz w:val="20"/>
                <w:szCs w:val="20"/>
              </w:rPr>
              <w:t>Podgłówek odejmowalny</w:t>
            </w:r>
          </w:p>
          <w:p w:rsidR="00CA44E9" w:rsidRPr="00AB7E60" w:rsidRDefault="00CA44E9" w:rsidP="00D75360">
            <w:pPr>
              <w:rPr>
                <w:sz w:val="20"/>
                <w:szCs w:val="20"/>
              </w:rPr>
            </w:pPr>
            <w:r w:rsidRPr="00AB7E60">
              <w:rPr>
                <w:sz w:val="20"/>
                <w:szCs w:val="20"/>
              </w:rPr>
              <w:t xml:space="preserve">Odejmowany segment przedłużający z możliwością instalacji po stronie podgłówka i podnóżka </w:t>
            </w:r>
          </w:p>
          <w:p w:rsidR="00CA44E9" w:rsidRPr="00AB7E60" w:rsidRDefault="00CA44E9" w:rsidP="00D75360">
            <w:pPr>
              <w:rPr>
                <w:sz w:val="20"/>
                <w:szCs w:val="20"/>
              </w:rPr>
            </w:pPr>
            <w:r w:rsidRPr="00AB7E60">
              <w:rPr>
                <w:sz w:val="20"/>
                <w:szCs w:val="20"/>
              </w:rPr>
              <w:t>Płyta plecowa dolna nieodejmowalna</w:t>
            </w:r>
          </w:p>
          <w:p w:rsidR="00CA44E9" w:rsidRPr="00AB7E60" w:rsidRDefault="00CA44E9" w:rsidP="00D75360">
            <w:pPr>
              <w:rPr>
                <w:sz w:val="20"/>
                <w:szCs w:val="20"/>
              </w:rPr>
            </w:pPr>
            <w:r w:rsidRPr="00AB7E60">
              <w:rPr>
                <w:sz w:val="20"/>
                <w:szCs w:val="20"/>
              </w:rPr>
              <w:t>Segment siedziska</w:t>
            </w:r>
          </w:p>
          <w:p w:rsidR="00CA44E9" w:rsidRPr="00AB7E60" w:rsidRDefault="00CA44E9" w:rsidP="00D75360">
            <w:pPr>
              <w:rPr>
                <w:sz w:val="20"/>
                <w:szCs w:val="20"/>
              </w:rPr>
            </w:pPr>
            <w:r w:rsidRPr="00AB7E60">
              <w:rPr>
                <w:sz w:val="20"/>
                <w:szCs w:val="20"/>
              </w:rPr>
              <w:t xml:space="preserve">Podnóżki dzielone czterosegmentowe rozchylane para </w:t>
            </w:r>
          </w:p>
          <w:p w:rsidR="00CA44E9" w:rsidRPr="00AB7E60" w:rsidRDefault="00CA44E9" w:rsidP="00D75360">
            <w:pPr>
              <w:rPr>
                <w:sz w:val="20"/>
                <w:szCs w:val="20"/>
              </w:rPr>
            </w:pPr>
            <w:r w:rsidRPr="00AB7E60">
              <w:rPr>
                <w:sz w:val="20"/>
                <w:szCs w:val="20"/>
              </w:rPr>
              <w:t>Segmenty blatu łączone za pomocą gniazd wpustowych na zasadzie szybkozłączy z blokadą zapobiegającą wysuwaniu się elementów. Nie dopuszcza się stosowania segmentów z koniecznością dokręcania śrub. Wyjątek może stanowić podgłówek.</w:t>
            </w:r>
          </w:p>
          <w:p w:rsidR="00CA44E9" w:rsidRPr="00AB7E60" w:rsidRDefault="00CA44E9" w:rsidP="00D75360">
            <w:pPr>
              <w:rPr>
                <w:sz w:val="20"/>
                <w:szCs w:val="20"/>
              </w:rPr>
            </w:pP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55.</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Szerokość blatu bez szyn bocznych: 530 – 550 mm</w:t>
            </w:r>
          </w:p>
          <w:p w:rsidR="00CA44E9" w:rsidRPr="00AB7E60" w:rsidRDefault="00CA44E9" w:rsidP="00D75360">
            <w:pPr>
              <w:rPr>
                <w:sz w:val="20"/>
                <w:szCs w:val="20"/>
              </w:rPr>
            </w:pPr>
            <w:r w:rsidRPr="00AB7E60">
              <w:rPr>
                <w:sz w:val="20"/>
                <w:szCs w:val="20"/>
              </w:rPr>
              <w:t>Szerokość blatu z szynami bocznymi: 580 - 600 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56.</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Segmenty blatu przezierne w projekcji AP bez poprzecznych wzmocnień/poprzeczek utrudniających uzyskanie czystego obrazu RTG. Dopuszcza się nieprzezierny podgłówek.</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57.</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regulowane manualnie:</w:t>
            </w:r>
          </w:p>
          <w:p w:rsidR="00CA44E9" w:rsidRPr="00AB7E60" w:rsidRDefault="00CA44E9" w:rsidP="00D75360">
            <w:pPr>
              <w:rPr>
                <w:sz w:val="20"/>
                <w:szCs w:val="20"/>
              </w:rPr>
            </w:pPr>
            <w:r w:rsidRPr="00AB7E60">
              <w:rPr>
                <w:sz w:val="20"/>
                <w:szCs w:val="20"/>
              </w:rPr>
              <w:t>podgłówek regulowany manualnie w min. dwóch płaszczyznach za pomocą min. dwóch dźwigni odpowiadających za poszczególne osie/płaszczyzny. Podgłówek pozwalający na jednoczesną regulację kąta nachylenia podgłówka i regulację jego wysokości i kąta zaklinowania względem płyty plecowej blatu . Zakres regulacji kąta nachylenia podgłówka w osi:</w:t>
            </w:r>
          </w:p>
          <w:p w:rsidR="00CA44E9" w:rsidRPr="00AB7E60" w:rsidRDefault="00CA44E9" w:rsidP="00D75360">
            <w:pPr>
              <w:rPr>
                <w:sz w:val="20"/>
                <w:szCs w:val="20"/>
              </w:rPr>
            </w:pPr>
            <w:r w:rsidRPr="00AB7E60">
              <w:rPr>
                <w:sz w:val="20"/>
                <w:szCs w:val="20"/>
              </w:rPr>
              <w:t>bliższej kolumnie stołu min. od -90˚ do +90˚</w:t>
            </w:r>
          </w:p>
          <w:p w:rsidR="00CA44E9" w:rsidRPr="00AB7E60" w:rsidRDefault="00CA44E9" w:rsidP="00D75360">
            <w:pPr>
              <w:rPr>
                <w:sz w:val="20"/>
                <w:szCs w:val="20"/>
              </w:rPr>
            </w:pPr>
            <w:r w:rsidRPr="00AB7E60">
              <w:rPr>
                <w:sz w:val="20"/>
                <w:szCs w:val="20"/>
              </w:rPr>
              <w:t>dalszej od kolumny stołu: min. 0˚ do +120˚</w:t>
            </w:r>
          </w:p>
          <w:p w:rsidR="00CA44E9" w:rsidRPr="00AB7E60" w:rsidRDefault="00CA44E9" w:rsidP="00D75360">
            <w:pPr>
              <w:rPr>
                <w:sz w:val="20"/>
                <w:szCs w:val="20"/>
              </w:rPr>
            </w:pPr>
            <w:r w:rsidRPr="00AB7E60">
              <w:rPr>
                <w:sz w:val="20"/>
                <w:szCs w:val="20"/>
              </w:rPr>
              <w:t>rozchylenie podnóżków na boki 110o +/-5o</w:t>
            </w:r>
          </w:p>
          <w:p w:rsidR="00CA44E9" w:rsidRPr="00AB7E60" w:rsidRDefault="00CA44E9" w:rsidP="00D75360">
            <w:pPr>
              <w:rPr>
                <w:sz w:val="20"/>
                <w:szCs w:val="20"/>
              </w:rPr>
            </w:pPr>
            <w:r w:rsidRPr="00AB7E60">
              <w:rPr>
                <w:sz w:val="20"/>
                <w:szCs w:val="20"/>
              </w:rPr>
              <w:t>ciężar maksymalny podnóżków 10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58.</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regulowane pilotem sterującym:</w:t>
            </w:r>
          </w:p>
          <w:p w:rsidR="00CA44E9" w:rsidRPr="00AB7E60" w:rsidRDefault="00CA44E9" w:rsidP="00D75360">
            <w:pPr>
              <w:rPr>
                <w:sz w:val="20"/>
                <w:szCs w:val="20"/>
              </w:rPr>
            </w:pPr>
            <w:r w:rsidRPr="00AB7E60">
              <w:rPr>
                <w:sz w:val="20"/>
                <w:szCs w:val="20"/>
              </w:rPr>
              <w:t>Wysokość blatu w zakresie min. 600-1000 mm (bez materaca, blat w pozycji horyzontalnej)</w:t>
            </w:r>
          </w:p>
          <w:p w:rsidR="00CA44E9" w:rsidRPr="00AB7E60" w:rsidRDefault="00CA44E9" w:rsidP="00D75360">
            <w:pPr>
              <w:rPr>
                <w:sz w:val="20"/>
                <w:szCs w:val="20"/>
              </w:rPr>
            </w:pPr>
            <w:r w:rsidRPr="00AB7E60">
              <w:rPr>
                <w:sz w:val="20"/>
                <w:szCs w:val="20"/>
              </w:rPr>
              <w:t>Pozycja Trendelenburga/anty-Trendelenburga w zakresie min. 25˚/35o</w:t>
            </w:r>
          </w:p>
          <w:p w:rsidR="00CA44E9" w:rsidRPr="00AB7E60" w:rsidRDefault="00CA44E9" w:rsidP="00D75360">
            <w:pPr>
              <w:rPr>
                <w:sz w:val="20"/>
                <w:szCs w:val="20"/>
              </w:rPr>
            </w:pPr>
            <w:r w:rsidRPr="00AB7E60">
              <w:rPr>
                <w:sz w:val="20"/>
                <w:szCs w:val="20"/>
              </w:rPr>
              <w:t>Przechyły boczne w zakresie ≥ 20˚</w:t>
            </w:r>
          </w:p>
          <w:p w:rsidR="00CA44E9" w:rsidRPr="00AB7E60" w:rsidRDefault="00CA44E9" w:rsidP="00D75360">
            <w:pPr>
              <w:rPr>
                <w:sz w:val="20"/>
                <w:szCs w:val="20"/>
              </w:rPr>
            </w:pPr>
            <w:r w:rsidRPr="00AB7E60">
              <w:rPr>
                <w:sz w:val="20"/>
                <w:szCs w:val="20"/>
              </w:rPr>
              <w:t>Pozycja płyty plecowej dolnej w zakresie min. -40˚ do +70˚</w:t>
            </w:r>
          </w:p>
          <w:p w:rsidR="00CA44E9" w:rsidRPr="00AB7E60" w:rsidRDefault="00CA44E9" w:rsidP="00D75360">
            <w:pPr>
              <w:rPr>
                <w:sz w:val="20"/>
                <w:szCs w:val="20"/>
              </w:rPr>
            </w:pPr>
            <w:r w:rsidRPr="00AB7E60">
              <w:rPr>
                <w:sz w:val="20"/>
                <w:szCs w:val="20"/>
              </w:rPr>
              <w:t xml:space="preserve">Pozycja podnóżków i/lub segmentu przedłużającego siedzisko w zakresie min. -90˚ do +80˚. </w:t>
            </w:r>
          </w:p>
          <w:p w:rsidR="00CA44E9" w:rsidRPr="00AB7E60" w:rsidRDefault="00CA44E9" w:rsidP="00D75360">
            <w:pPr>
              <w:rPr>
                <w:sz w:val="20"/>
                <w:szCs w:val="20"/>
              </w:rPr>
            </w:pPr>
            <w:r w:rsidRPr="00AB7E60">
              <w:rPr>
                <w:sz w:val="20"/>
                <w:szCs w:val="20"/>
              </w:rPr>
              <w:t xml:space="preserve">Pozycja „0” za pomocą jednego przycisku. </w:t>
            </w:r>
          </w:p>
          <w:p w:rsidR="00CA44E9" w:rsidRPr="00AB7E60" w:rsidRDefault="00CA44E9" w:rsidP="00D75360">
            <w:pPr>
              <w:rPr>
                <w:sz w:val="20"/>
                <w:szCs w:val="20"/>
              </w:rPr>
            </w:pPr>
            <w:r w:rsidRPr="00AB7E60">
              <w:rPr>
                <w:sz w:val="20"/>
                <w:szCs w:val="20"/>
              </w:rPr>
              <w:t>Pozycja flex min 220o</w:t>
            </w:r>
          </w:p>
          <w:p w:rsidR="00CA44E9" w:rsidRPr="00AB7E60" w:rsidRDefault="00CA44E9" w:rsidP="00D75360">
            <w:pPr>
              <w:rPr>
                <w:sz w:val="20"/>
                <w:szCs w:val="20"/>
              </w:rPr>
            </w:pPr>
            <w:r w:rsidRPr="00AB7E60">
              <w:rPr>
                <w:sz w:val="20"/>
                <w:szCs w:val="20"/>
              </w:rPr>
              <w:t>Pozycja reflex min 110o</w:t>
            </w:r>
          </w:p>
          <w:p w:rsidR="00CA44E9" w:rsidRPr="00AB7E60" w:rsidRDefault="00CA44E9" w:rsidP="00D75360">
            <w:pPr>
              <w:rPr>
                <w:sz w:val="20"/>
                <w:szCs w:val="20"/>
              </w:rPr>
            </w:pPr>
            <w:r w:rsidRPr="00AB7E60">
              <w:rPr>
                <w:sz w:val="20"/>
                <w:szCs w:val="20"/>
              </w:rPr>
              <w:t>Pozycja „beach-chair”</w:t>
            </w:r>
          </w:p>
          <w:p w:rsidR="00CA44E9" w:rsidRPr="00AB7E60" w:rsidRDefault="00CA44E9" w:rsidP="00D75360">
            <w:pPr>
              <w:rPr>
                <w:sz w:val="20"/>
                <w:szCs w:val="20"/>
              </w:rPr>
            </w:pPr>
            <w:r w:rsidRPr="00AB7E60">
              <w:rPr>
                <w:sz w:val="20"/>
                <w:szCs w:val="20"/>
              </w:rPr>
              <w:t>Pozycja normalna/odwrócona</w:t>
            </w:r>
          </w:p>
          <w:p w:rsidR="00CA44E9" w:rsidRPr="00AB7E60" w:rsidRDefault="00CA44E9" w:rsidP="00D75360">
            <w:pPr>
              <w:rPr>
                <w:sz w:val="20"/>
                <w:szCs w:val="20"/>
              </w:rPr>
            </w:pPr>
            <w:r w:rsidRPr="00AB7E60">
              <w:rPr>
                <w:sz w:val="20"/>
                <w:szCs w:val="20"/>
              </w:rPr>
              <w:t>Blokowanie i odblokowanie stołu</w:t>
            </w:r>
          </w:p>
          <w:p w:rsidR="00CA44E9" w:rsidRPr="00AB7E60" w:rsidRDefault="00CA44E9" w:rsidP="00D75360">
            <w:pPr>
              <w:rPr>
                <w:sz w:val="20"/>
                <w:szCs w:val="20"/>
              </w:rPr>
            </w:pPr>
            <w:r w:rsidRPr="00AB7E60">
              <w:rPr>
                <w:sz w:val="20"/>
                <w:szCs w:val="20"/>
              </w:rPr>
              <w:t>Blokowanie i odblokowanie funkcji motorycznych blatu</w:t>
            </w:r>
          </w:p>
          <w:p w:rsidR="00CA44E9" w:rsidRPr="00AB7E60" w:rsidRDefault="00CA44E9" w:rsidP="00D75360">
            <w:pPr>
              <w:rPr>
                <w:sz w:val="20"/>
                <w:szCs w:val="20"/>
              </w:rPr>
            </w:pPr>
            <w:r w:rsidRPr="00AB7E60">
              <w:rPr>
                <w:sz w:val="20"/>
                <w:szCs w:val="20"/>
              </w:rPr>
              <w:t>Przesuw wzdłużny blatu w zakresie min. 310 mm</w:t>
            </w:r>
          </w:p>
          <w:p w:rsidR="00CA44E9" w:rsidRPr="00AB7E60" w:rsidRDefault="00CA44E9" w:rsidP="00D75360">
            <w:pPr>
              <w:rPr>
                <w:sz w:val="20"/>
                <w:szCs w:val="20"/>
              </w:rPr>
            </w:pPr>
            <w:r w:rsidRPr="00AB7E60">
              <w:rPr>
                <w:sz w:val="20"/>
                <w:szCs w:val="20"/>
              </w:rPr>
              <w:t>Możliwość zapamiętania min 10 pozycji stołu zaprogramowanych przez użytkownika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59.</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Długość blatu, jego konfiguracja oraz konstrukcja kolumny stołu umożliwiająca bardzo dobry dostęp aparatu RTG (ramienia C) bez wykorzystania przesuwu wzdłużnego:</w:t>
            </w:r>
          </w:p>
          <w:p w:rsidR="00CA44E9" w:rsidRPr="00AB7E60" w:rsidRDefault="00CA44E9" w:rsidP="00D75360">
            <w:pPr>
              <w:rPr>
                <w:sz w:val="20"/>
                <w:szCs w:val="20"/>
              </w:rPr>
            </w:pPr>
            <w:r w:rsidRPr="00AB7E60">
              <w:rPr>
                <w:sz w:val="20"/>
                <w:szCs w:val="20"/>
              </w:rPr>
              <w:t>w zakresie min 1500 mm - licząc (w linii poziomej) od powierzchni największego stalowego elementu kolumny stołu do brzegu blatu od strony głowy</w:t>
            </w:r>
          </w:p>
          <w:p w:rsidR="00CA44E9" w:rsidRPr="00AB7E60" w:rsidRDefault="00CA44E9" w:rsidP="00D75360">
            <w:pPr>
              <w:rPr>
                <w:sz w:val="20"/>
                <w:szCs w:val="20"/>
              </w:rPr>
            </w:pPr>
            <w:r w:rsidRPr="00AB7E60">
              <w:rPr>
                <w:sz w:val="20"/>
                <w:szCs w:val="20"/>
              </w:rPr>
              <w:t>w zakresie min 1500 mm - licząc (w linii poziomej) od powierzchni największego stalowego elementu kolumny stołu do brzegu blatu od strony nóg pacjenta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60.</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 xml:space="preserve">Stół wyposażony w pilot bezprzewodowy na podczerwień z ładowarka mobilną – 1 szt.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61.</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Piloty zdalnego sterowania z podświetlanymi piktogramami ułatwiającymi pracę w zacienionej sali operacyjnej..</w:t>
            </w:r>
          </w:p>
          <w:p w:rsidR="00CA44E9" w:rsidRPr="00AB7E60" w:rsidRDefault="00CA44E9" w:rsidP="00D75360">
            <w:pPr>
              <w:rPr>
                <w:sz w:val="20"/>
                <w:szCs w:val="20"/>
              </w:rPr>
            </w:pPr>
            <w:r w:rsidRPr="00AB7E60">
              <w:rPr>
                <w:sz w:val="20"/>
                <w:szCs w:val="20"/>
              </w:rPr>
              <w:t>Pilot sterujący wyposażony w wyświetlacz ciekłokrystaliczny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62.</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Dodatkowy panel sterujący umieszczony na powierzchni kolumny stołu operacyjnego aktywny non stop. System nie wyłącza się automatycznie bez ingerencji obsługi. W celu podniesienia bezpieczeństwa obsługa panelu wymaga jednoczesnego użycia dwóch przycisków.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7A035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Funkcje obsługiwane przez dodatkowy panel sterujący (min.)</w:t>
            </w:r>
          </w:p>
          <w:p w:rsidR="00CA44E9" w:rsidRPr="00AB7E60" w:rsidRDefault="00CA44E9" w:rsidP="00D75360">
            <w:pPr>
              <w:rPr>
                <w:sz w:val="20"/>
                <w:szCs w:val="20"/>
              </w:rPr>
            </w:pPr>
            <w:r w:rsidRPr="00AB7E60">
              <w:rPr>
                <w:sz w:val="20"/>
                <w:szCs w:val="20"/>
              </w:rPr>
              <w:t xml:space="preserve">Wysokość blatu </w:t>
            </w:r>
          </w:p>
          <w:p w:rsidR="00CA44E9" w:rsidRPr="00AB7E60" w:rsidRDefault="00CA44E9" w:rsidP="00D75360">
            <w:pPr>
              <w:rPr>
                <w:sz w:val="20"/>
                <w:szCs w:val="20"/>
              </w:rPr>
            </w:pPr>
            <w:r w:rsidRPr="00AB7E60">
              <w:rPr>
                <w:sz w:val="20"/>
                <w:szCs w:val="20"/>
              </w:rPr>
              <w:t xml:space="preserve">Pozycja Trendelenburga/anty-Trendelenburga </w:t>
            </w:r>
          </w:p>
          <w:p w:rsidR="00CA44E9" w:rsidRPr="00AB7E60" w:rsidRDefault="00CA44E9" w:rsidP="00D75360">
            <w:pPr>
              <w:rPr>
                <w:sz w:val="20"/>
                <w:szCs w:val="20"/>
              </w:rPr>
            </w:pPr>
            <w:r w:rsidRPr="00AB7E60">
              <w:rPr>
                <w:sz w:val="20"/>
                <w:szCs w:val="20"/>
              </w:rPr>
              <w:t>Przechyły boczne</w:t>
            </w:r>
          </w:p>
          <w:p w:rsidR="00CA44E9" w:rsidRPr="00AB7E60" w:rsidRDefault="00CA44E9" w:rsidP="00D75360">
            <w:pPr>
              <w:rPr>
                <w:sz w:val="20"/>
                <w:szCs w:val="20"/>
              </w:rPr>
            </w:pPr>
            <w:r w:rsidRPr="00AB7E60">
              <w:rPr>
                <w:sz w:val="20"/>
                <w:szCs w:val="20"/>
              </w:rPr>
              <w:t xml:space="preserve">Pozycja płyty plecowej </w:t>
            </w:r>
          </w:p>
          <w:p w:rsidR="00CA44E9" w:rsidRPr="00AB7E60" w:rsidRDefault="00CA44E9" w:rsidP="00D75360">
            <w:pPr>
              <w:rPr>
                <w:sz w:val="20"/>
                <w:szCs w:val="20"/>
              </w:rPr>
            </w:pPr>
            <w:r w:rsidRPr="00AB7E60">
              <w:rPr>
                <w:sz w:val="20"/>
                <w:szCs w:val="20"/>
              </w:rPr>
              <w:t xml:space="preserve">Pozycja podnóżków i/lub segmentu przedłużającego </w:t>
            </w:r>
          </w:p>
          <w:p w:rsidR="00CA44E9" w:rsidRPr="00AB7E60" w:rsidRDefault="00CA44E9" w:rsidP="00D75360">
            <w:pPr>
              <w:rPr>
                <w:sz w:val="20"/>
                <w:szCs w:val="20"/>
              </w:rPr>
            </w:pPr>
            <w:r w:rsidRPr="00AB7E60">
              <w:rPr>
                <w:sz w:val="20"/>
                <w:szCs w:val="20"/>
              </w:rPr>
              <w:t>Blokowanie i odblokowanie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7A035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429E9" w:rsidRDefault="00CA44E9" w:rsidP="00D75360">
            <w:pPr>
              <w:rPr>
                <w:sz w:val="20"/>
                <w:szCs w:val="20"/>
              </w:rPr>
            </w:pPr>
            <w:r w:rsidRPr="00A429E9">
              <w:rPr>
                <w:sz w:val="20"/>
                <w:szCs w:val="20"/>
              </w:rPr>
              <w:t xml:space="preserve">Opcjonalny nożny sterownik stołu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429E9" w:rsidRDefault="00CA44E9" w:rsidP="00D75360">
            <w:pPr>
              <w:jc w:val="center"/>
              <w:rPr>
                <w:sz w:val="20"/>
                <w:szCs w:val="20"/>
              </w:rPr>
            </w:pPr>
            <w:r w:rsidRPr="00A429E9">
              <w:rPr>
                <w:sz w:val="20"/>
                <w:szCs w:val="20"/>
              </w:rPr>
              <w:t>Tak/Nie</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EA2303">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65.</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Stół wyposażony w demontowane materace, łączenia na materacach zespalane ultradźwiękową, bezszwową metodą, antystatyczne, o grubości minimum 80 mm, wykazujące właściwości przeciwodleżynowe, odporne na działanie środków dezynfekcyjnych. Materace powinny posiadać tzw. „pamięć kształtu” co bezpośrednio ma wpływ na utrzymanie ciepłoty pacjenta w trakcie zabiegu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EA2303">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66.</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highlight w:val="yellow"/>
              </w:rPr>
            </w:pPr>
            <w:r w:rsidRPr="00AB7E60">
              <w:rPr>
                <w:sz w:val="20"/>
                <w:szCs w:val="20"/>
              </w:rPr>
              <w:t>Możliwość instalacji różnych segmentów i akcesoriów po obu stronach blatu zarówno od strony głowy jak i podnóżka.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EA2303">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67.</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Udźwig stołu:</w:t>
            </w:r>
          </w:p>
          <w:p w:rsidR="00CA44E9" w:rsidRPr="00AB7E60" w:rsidRDefault="00CA44E9" w:rsidP="00D75360">
            <w:pPr>
              <w:rPr>
                <w:sz w:val="20"/>
                <w:szCs w:val="20"/>
              </w:rPr>
            </w:pPr>
            <w:r w:rsidRPr="00AB7E60">
              <w:rPr>
                <w:sz w:val="20"/>
                <w:szCs w:val="20"/>
              </w:rPr>
              <w:t>Maksymalny dopuszczalny udźwig stołu: min. 400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Powyżej 450kg-10 pkt</w:t>
            </w:r>
          </w:p>
          <w:p w:rsidR="00CA44E9" w:rsidRPr="00AB7E60" w:rsidRDefault="00CA44E9" w:rsidP="00D75360">
            <w:pPr>
              <w:jc w:val="center"/>
              <w:rPr>
                <w:sz w:val="20"/>
                <w:szCs w:val="20"/>
              </w:rPr>
            </w:pPr>
            <w:r w:rsidRPr="00EE7AAF">
              <w:rPr>
                <w:sz w:val="18"/>
                <w:szCs w:val="18"/>
              </w:rPr>
              <w:t>400-449kg-0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68.</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Wyposażenie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409E4">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69.</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Szyny instrumentalne wzdłuż segmentów podnóżków, siedziska, górnej i dolnej płyty plecowej, po obu stronach tych segmentów blatu stołu - standardowe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409E4">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70.</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Podpora pod rękę, anestezjologiczna płaska z możliwością dowolnego ułożenia ręki względem stołu dzięki przegubowi kulowemu. Mocowana do szyny bocznej zaciskiem, wyposażona w pasy mocujące rękę wraz z uchwytami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409E4">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71.</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Adapter do podłączenia dodatkowych akcesoriów do pozycjonowania głowy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67533">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72.</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Uchwyt standardowy do klamry czaszki typu DORO z regulacją szerokości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67533">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73.</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Zacisk połączeniowy do klamry czaszki typu DORO – 1 szt.</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74.</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Klamra czaszki typu DORO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75.</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Adapter poprzeczkowy do podłączenia klamry czaszki typu DORO do pozycjonowania pacjenta siedzącego- 1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76.</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Zacisk uniwersalny – 4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77.</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Ekran anestezyjny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78.</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Rama do chirurgii kręgosłupa przezierna dla promieni RTG – 1 szt.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79.</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 xml:space="preserve">Poduszka do wypiętrzenia pleców dwusegmentowa podpierająca pas barkowy i pas miedniczny – 1 </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80.</w:t>
            </w:r>
          </w:p>
        </w:tc>
        <w:tc>
          <w:tcPr>
            <w:tcW w:w="3676" w:type="dxa"/>
            <w:tcBorders>
              <w:top w:val="single" w:sz="4" w:space="0" w:color="auto"/>
              <w:left w:val="single" w:sz="4" w:space="0" w:color="auto"/>
              <w:bottom w:val="single" w:sz="4" w:space="0" w:color="auto"/>
              <w:right w:val="single" w:sz="4" w:space="0" w:color="auto"/>
            </w:tcBorders>
            <w:vAlign w:val="bottom"/>
          </w:tcPr>
          <w:p w:rsidR="00CA44E9" w:rsidRPr="00AB7E60" w:rsidRDefault="00CA44E9" w:rsidP="00D75360">
            <w:pPr>
              <w:rPr>
                <w:sz w:val="20"/>
                <w:szCs w:val="20"/>
              </w:rPr>
            </w:pPr>
            <w:r w:rsidRPr="00AB7E60">
              <w:rPr>
                <w:sz w:val="20"/>
                <w:szCs w:val="20"/>
              </w:rPr>
              <w:t>Podnóżki dzielone czterosegmentowe rozchylane, z możliwością odejmowania płyt pod łydki para</w:t>
            </w:r>
          </w:p>
        </w:tc>
        <w:tc>
          <w:tcPr>
            <w:tcW w:w="1079"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93631">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81.</w:t>
            </w:r>
          </w:p>
        </w:tc>
        <w:tc>
          <w:tcPr>
            <w:tcW w:w="9360" w:type="dxa"/>
            <w:gridSpan w:val="5"/>
            <w:tcBorders>
              <w:top w:val="single" w:sz="4" w:space="0" w:color="auto"/>
              <w:left w:val="single" w:sz="4" w:space="0" w:color="auto"/>
              <w:bottom w:val="single" w:sz="4" w:space="0" w:color="auto"/>
            </w:tcBorders>
          </w:tcPr>
          <w:p w:rsidR="00CA44E9" w:rsidRPr="002F3861" w:rsidRDefault="00CA44E9" w:rsidP="00D75360">
            <w:pPr>
              <w:jc w:val="center"/>
              <w:rPr>
                <w:sz w:val="20"/>
                <w:szCs w:val="20"/>
              </w:rPr>
            </w:pPr>
            <w:r w:rsidRPr="002F3861">
              <w:rPr>
                <w:sz w:val="20"/>
                <w:szCs w:val="20"/>
              </w:rPr>
              <w:t>Stół operacyjny do zabiegów pediatrycznych</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82.</w:t>
            </w:r>
          </w:p>
        </w:tc>
        <w:tc>
          <w:tcPr>
            <w:tcW w:w="3676" w:type="dxa"/>
            <w:tcBorders>
              <w:top w:val="single" w:sz="4" w:space="0" w:color="auto"/>
              <w:left w:val="single" w:sz="4" w:space="0" w:color="auto"/>
              <w:bottom w:val="single" w:sz="4" w:space="0" w:color="auto"/>
              <w:right w:val="single" w:sz="4" w:space="0" w:color="auto"/>
            </w:tcBorders>
          </w:tcPr>
          <w:p w:rsidR="00CA44E9" w:rsidRPr="002F3861" w:rsidRDefault="00CA44E9" w:rsidP="00D75360">
            <w:pPr>
              <w:rPr>
                <w:sz w:val="20"/>
                <w:szCs w:val="20"/>
              </w:rPr>
            </w:pPr>
            <w:r w:rsidRPr="002F3861">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B2225">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83.</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Napęd stołu elektrohydrauliczny</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B2225">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84.</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Kolumna stołu monolityczna, bez elementów wystających, dopuszcza się dźwignię hamulca do blokowania kół.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B2225">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85.</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Podstawa stołu węższa w środkowej części umożliwiająca dostęp operatora do pola operacyjnego;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4B2225">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86.</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Kolumna wyposażona w panel do awaryjnego sterowania stołem zlokalizowanym na bocznej (lewej lub prawej w stosunku do osi długiej stołu) powierzchni kolumny stołu.</w:t>
            </w:r>
          </w:p>
          <w:p w:rsidR="00CA44E9" w:rsidRPr="00AB7E60" w:rsidRDefault="00CA44E9" w:rsidP="00D75360">
            <w:pPr>
              <w:rPr>
                <w:sz w:val="20"/>
                <w:szCs w:val="20"/>
              </w:rPr>
            </w:pPr>
            <w:r w:rsidRPr="00AB7E60">
              <w:rPr>
                <w:sz w:val="20"/>
                <w:szCs w:val="20"/>
              </w:rPr>
              <w:t>Elektronika stołu ma pozostać cały czas w gotowości bez automatycznego wyłączania zasilania w stole.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87.</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Centralna blokada kół stołu za pomocą pedału nożnego - brak mechanizmu wysuwanych bolców, stopek, itp.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centralna blokada kół stołu za pomocą pedału nożnego - 10 pkt</w:t>
            </w:r>
          </w:p>
          <w:p w:rsidR="00CA44E9" w:rsidRPr="00AB7E60" w:rsidRDefault="00CA44E9" w:rsidP="00D75360">
            <w:pPr>
              <w:jc w:val="center"/>
              <w:rPr>
                <w:sz w:val="20"/>
                <w:szCs w:val="20"/>
              </w:rPr>
            </w:pPr>
            <w:r w:rsidRPr="00EE7AAF">
              <w:rPr>
                <w:sz w:val="18"/>
                <w:szCs w:val="18"/>
              </w:rPr>
              <w:t>centralna blokada kół stołu za pomocą mechanizmu wysuwanych bolców, stopek, itp. - 0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88.</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89.</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Regulacja za pomocą pilota min. następujących ruchów: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90.</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Wysokości w zakresie od 580 mm do 950 mm +/- 20 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91.</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Nachylenia wzdłużnego (pozycja Trendelenburga, anty – Trendelenburga) w zakresie min. –300 / +300 +/-50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92.</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Nachyleń bocznych w zakresie min. –200 / +200 +/-50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93.</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Automatycznego ustawienia pozycji „0”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94.</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Wypiętrzenia nerkowego – uzyskanie rozwarcia o kącie min. 2200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2667FC">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95.</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Przesuw wzdłużny blatu min. 300mm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 310mm - 10 pkt</w:t>
            </w:r>
          </w:p>
          <w:p w:rsidR="00CA44E9" w:rsidRPr="00AB7E60" w:rsidRDefault="00CA44E9" w:rsidP="00D75360">
            <w:pPr>
              <w:jc w:val="center"/>
              <w:rPr>
                <w:sz w:val="20"/>
                <w:szCs w:val="20"/>
              </w:rPr>
            </w:pPr>
            <w:r w:rsidRPr="00EE7AAF">
              <w:rPr>
                <w:sz w:val="18"/>
                <w:szCs w:val="18"/>
              </w:rPr>
              <w:t>&lt;310mm - 0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96.</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Nachylenia:</w:t>
            </w:r>
          </w:p>
          <w:p w:rsidR="00CA44E9" w:rsidRPr="00AB7E60" w:rsidRDefault="00CA44E9" w:rsidP="00D75360">
            <w:pPr>
              <w:rPr>
                <w:sz w:val="20"/>
                <w:szCs w:val="20"/>
              </w:rPr>
            </w:pPr>
            <w:r w:rsidRPr="00AB7E60">
              <w:rPr>
                <w:sz w:val="20"/>
                <w:szCs w:val="20"/>
              </w:rPr>
              <w:t xml:space="preserve">płyty plecowej w zakresie min. –400 / +750 +/-50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34297">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97.</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Regulacja manualna nachylenia płyty nóg w zakresie min. 00 / -950 +/-50 Płyty nóg</w:t>
            </w:r>
            <w:r>
              <w:rPr>
                <w:sz w:val="20"/>
                <w:szCs w:val="20"/>
              </w:rPr>
              <w:t xml:space="preserve"> wspomagane sprężynami gazowymi.</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34297">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98.</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334297">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99.</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Funkcja blatu stołu do pozycji „FLEX” / „REFLEX” realizowana za pomocą jednego przycisku.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860546">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100.</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Układ sterowania ruchami blatu zapewniający płynna ich regulację i wysoką stabilność pozycjonowania.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860546">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101.</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w części dwudzielnego siedziska materac całościowo pokrywający tę część stołu -10 pkt</w:t>
            </w:r>
          </w:p>
          <w:p w:rsidR="00CA44E9" w:rsidRPr="00AB7E60" w:rsidRDefault="00CA44E9" w:rsidP="00D75360">
            <w:pPr>
              <w:jc w:val="center"/>
              <w:rPr>
                <w:sz w:val="20"/>
                <w:szCs w:val="20"/>
              </w:rPr>
            </w:pPr>
            <w:r w:rsidRPr="00EE7AAF">
              <w:rPr>
                <w:sz w:val="18"/>
                <w:szCs w:val="18"/>
              </w:rPr>
              <w:t>w części dwudzielnego siedziska materac nie pokrywający całościowo tę część stołu, składający się z dwóch oddzielnych</w:t>
            </w:r>
            <w:r w:rsidRPr="00AB7E60">
              <w:rPr>
                <w:sz w:val="20"/>
                <w:szCs w:val="20"/>
              </w:rPr>
              <w:t xml:space="preserve"> </w:t>
            </w:r>
            <w:r w:rsidRPr="00EE7AAF">
              <w:rPr>
                <w:sz w:val="18"/>
                <w:szCs w:val="18"/>
              </w:rPr>
              <w:t>elementów - 0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102.</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Zasilanie stołu akumulatorowe z wbudowanym układem ładowania – wskaźnik stanu naładowania baterii na pilocie.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 trybie awaryjnym możliwość pracy z sieci 230V.</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EE7AAF">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104.</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Dopuszczalne obciążenie stołu min 330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 350kg - 10 pkt</w:t>
            </w:r>
          </w:p>
          <w:p w:rsidR="00CA44E9" w:rsidRPr="00EE7AAF" w:rsidRDefault="00CA44E9" w:rsidP="00D75360">
            <w:pPr>
              <w:jc w:val="center"/>
              <w:rPr>
                <w:sz w:val="18"/>
                <w:szCs w:val="18"/>
              </w:rPr>
            </w:pPr>
            <w:r w:rsidRPr="00EE7AAF">
              <w:rPr>
                <w:sz w:val="18"/>
                <w:szCs w:val="18"/>
              </w:rPr>
              <w:t>330-349kg - 0 pkt</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105.</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Szyny akcesoryjne wzdłuż wszystkich segmentów, po obu stronach blatu stołu – standardowe. Dopuszcza się podgłówek bez szyn bocznych.</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106.</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Wyposażenie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107.</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Podpory anestezjologiczne pod ręce na zawiasie kulowym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45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108.</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Ekran anestezjologiczny z zaciskiem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109.</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Pas do mocowania pacjenta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34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110.</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Uchwyt podpory bocznej wraz z poduszkami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540"/>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111.</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112.</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Wieszak na kroplówkę z regulacją wysokości, z 4 wieszakami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0F03F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113.</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Podpory pod nogi dla dzieci typu Goepel, z możliwością złożenia dolnej części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92076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114.</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Uchwyt uniwersalny – 3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92076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115</w:t>
            </w:r>
            <w:r w:rsidRPr="00AB7E60">
              <w:rPr>
                <w:sz w:val="20"/>
                <w:szCs w:val="20"/>
              </w:rPr>
              <w:t>.</w:t>
            </w:r>
          </w:p>
        </w:tc>
        <w:tc>
          <w:tcPr>
            <w:tcW w:w="9360" w:type="dxa"/>
            <w:gridSpan w:val="5"/>
            <w:tcBorders>
              <w:top w:val="single" w:sz="4" w:space="0" w:color="auto"/>
              <w:left w:val="single" w:sz="4" w:space="0" w:color="auto"/>
              <w:bottom w:val="single" w:sz="4" w:space="0" w:color="auto"/>
            </w:tcBorders>
          </w:tcPr>
          <w:p w:rsidR="00CA44E9" w:rsidRPr="00D1105B" w:rsidRDefault="00CA44E9" w:rsidP="00D1105B">
            <w:pPr>
              <w:jc w:val="center"/>
              <w:rPr>
                <w:color w:val="33CCCC"/>
                <w:sz w:val="20"/>
                <w:szCs w:val="20"/>
              </w:rPr>
            </w:pPr>
            <w:r w:rsidRPr="00CD1A62">
              <w:rPr>
                <w:sz w:val="20"/>
                <w:szCs w:val="20"/>
              </w:rPr>
              <w:t>Stół operacyjny do zabiegów ginekologicznych</w:t>
            </w:r>
          </w:p>
          <w:p w:rsidR="00CA44E9" w:rsidRPr="00AB7E60" w:rsidRDefault="00CA44E9" w:rsidP="00D75360">
            <w:pPr>
              <w:jc w:val="center"/>
              <w:rPr>
                <w:sz w:val="20"/>
                <w:szCs w:val="20"/>
              </w:rPr>
            </w:pP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282"/>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Napęd stołu elektrohydrauliczny</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AC62F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Kolumna stołu monolityczna, bez elementów wystających, dopuszcza się dźwignię hamulca do blokowania kół.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AC62F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119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Podstawa stołu węższa w środkowej części umożliwiająca dostęp operatora do pola operacyjnego;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AC62F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12</w:t>
            </w:r>
            <w:r>
              <w:rPr>
                <w:sz w:val="20"/>
                <w:szCs w:val="20"/>
              </w:rPr>
              <w:t>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Kolumna wyposażona w panel do awaryjnego sterowania stołem zlokalizowanym na bocznej (lewej lub prawej w stosunku do osi długiej stołu) powierzchni kolumny stołu.</w:t>
            </w:r>
          </w:p>
          <w:p w:rsidR="00CA44E9" w:rsidRPr="00AB7E60" w:rsidRDefault="00CA44E9" w:rsidP="00D75360">
            <w:pPr>
              <w:rPr>
                <w:sz w:val="20"/>
                <w:szCs w:val="20"/>
              </w:rPr>
            </w:pPr>
            <w:r w:rsidRPr="00AB7E60">
              <w:rPr>
                <w:sz w:val="20"/>
                <w:szCs w:val="20"/>
              </w:rPr>
              <w:t>Elektronika stołu ma pozostać cały czas w gotowości bez automatycznego wyłączania zasilania w stole.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AC62F1">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Centralna blokada kół stołu za pomocą pedału nożnego - brak mechanizmu wysuwanych bolców, stopek, itp.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centralna blokada kół stołu za pomocą pedału nożnego - 10 pkt</w:t>
            </w:r>
          </w:p>
          <w:p w:rsidR="00CA44E9" w:rsidRPr="00AB7E60" w:rsidRDefault="00CA44E9" w:rsidP="00D75360">
            <w:pPr>
              <w:jc w:val="center"/>
              <w:rPr>
                <w:sz w:val="20"/>
                <w:szCs w:val="20"/>
              </w:rPr>
            </w:pPr>
            <w:r w:rsidRPr="00EE7AAF">
              <w:rPr>
                <w:sz w:val="18"/>
                <w:szCs w:val="18"/>
              </w:rPr>
              <w:t>centralna blokada kół stołu za pomocą mechanizmu wysuwanych bolców, stopek, itp.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Regulacja za pomocą pilota min. następujących ruchów: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Wysokości w zakresie od 580 mm do 950 mm +/- 20 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7D7382" w:rsidRDefault="00CA44E9" w:rsidP="00D75360">
            <w:pPr>
              <w:rPr>
                <w:sz w:val="20"/>
                <w:szCs w:val="20"/>
              </w:rPr>
            </w:pPr>
            <w:r w:rsidRPr="007D7382">
              <w:rPr>
                <w:sz w:val="20"/>
                <w:szCs w:val="20"/>
              </w:rPr>
              <w:t>Nachylenia wzdłużnego (pozycja Trendelenburga, anty – Trendelenburga) w zakresie min. –30</w:t>
            </w:r>
            <w:r w:rsidRPr="007D7382">
              <w:rPr>
                <w:rFonts w:ascii="Times New Roman" w:hAnsi="Times New Roman" w:cs="Times New Roman"/>
                <w:sz w:val="20"/>
                <w:szCs w:val="20"/>
              </w:rPr>
              <w:t>º</w:t>
            </w:r>
            <w:r w:rsidRPr="007D7382">
              <w:rPr>
                <w:sz w:val="20"/>
                <w:szCs w:val="20"/>
              </w:rPr>
              <w:t xml:space="preserve"> / +30</w:t>
            </w:r>
            <w:r w:rsidRPr="007D7382">
              <w:rPr>
                <w:rFonts w:ascii="Times New Roman" w:hAnsi="Times New Roman" w:cs="Times New Roman"/>
                <w:sz w:val="20"/>
                <w:szCs w:val="20"/>
              </w:rPr>
              <w:t>º</w:t>
            </w:r>
            <w:r w:rsidRPr="007D7382">
              <w:rPr>
                <w:sz w:val="20"/>
                <w:szCs w:val="20"/>
              </w:rPr>
              <w:t xml:space="preserve"> +/-5</w:t>
            </w:r>
            <w:r w:rsidRPr="007D7382">
              <w:rPr>
                <w:rFonts w:ascii="Times New Roman" w:hAnsi="Times New Roman" w:cs="Times New Roman"/>
                <w:sz w:val="20"/>
                <w:szCs w:val="20"/>
              </w:rPr>
              <w:t>º</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600DC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7D7382" w:rsidRDefault="00CA44E9" w:rsidP="00D75360">
            <w:pPr>
              <w:rPr>
                <w:sz w:val="20"/>
                <w:szCs w:val="20"/>
              </w:rPr>
            </w:pPr>
            <w:r w:rsidRPr="007D7382">
              <w:rPr>
                <w:sz w:val="20"/>
                <w:szCs w:val="20"/>
              </w:rPr>
              <w:t>Nachyleń bocznych w zakresie min. –20</w:t>
            </w:r>
            <w:r w:rsidRPr="007D7382">
              <w:rPr>
                <w:rFonts w:ascii="Times New Roman" w:hAnsi="Times New Roman" w:cs="Times New Roman"/>
                <w:sz w:val="20"/>
                <w:szCs w:val="20"/>
              </w:rPr>
              <w:t>º</w:t>
            </w:r>
            <w:r w:rsidRPr="007D7382">
              <w:rPr>
                <w:sz w:val="20"/>
                <w:szCs w:val="20"/>
              </w:rPr>
              <w:t xml:space="preserve"> / +20</w:t>
            </w:r>
            <w:r w:rsidRPr="007D7382">
              <w:rPr>
                <w:rFonts w:ascii="Times New Roman" w:hAnsi="Times New Roman" w:cs="Times New Roman"/>
                <w:sz w:val="20"/>
                <w:szCs w:val="20"/>
              </w:rPr>
              <w:t>º</w:t>
            </w:r>
            <w:r w:rsidRPr="007D7382">
              <w:rPr>
                <w:sz w:val="20"/>
                <w:szCs w:val="20"/>
              </w:rPr>
              <w:t xml:space="preserve"> +/-5</w:t>
            </w:r>
            <w:r w:rsidRPr="007D7382">
              <w:rPr>
                <w:rFonts w:ascii="Times New Roman" w:hAnsi="Times New Roman" w:cs="Times New Roman"/>
                <w:sz w:val="20"/>
                <w:szCs w:val="20"/>
              </w:rPr>
              <w:t>º</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600DC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Automatycznego ustawienia pozycji „0”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600DC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Wypiętrzenia nerkowego – uzyskanie rozwarcia o kącie min. 2200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600DC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129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Przesuw wzdłużny blatu min. 300mm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EE7AAF" w:rsidRDefault="00CA44E9" w:rsidP="00D75360">
            <w:pPr>
              <w:jc w:val="center"/>
              <w:rPr>
                <w:sz w:val="18"/>
                <w:szCs w:val="18"/>
              </w:rPr>
            </w:pPr>
            <w:r w:rsidRPr="00EE7AAF">
              <w:rPr>
                <w:sz w:val="18"/>
                <w:szCs w:val="18"/>
              </w:rPr>
              <w:t>Punktacja</w:t>
            </w:r>
          </w:p>
          <w:p w:rsidR="00CA44E9" w:rsidRPr="00EE7AAF" w:rsidRDefault="00CA44E9" w:rsidP="00D75360">
            <w:pPr>
              <w:jc w:val="center"/>
              <w:rPr>
                <w:sz w:val="18"/>
                <w:szCs w:val="18"/>
              </w:rPr>
            </w:pPr>
            <w:r w:rsidRPr="00EE7AAF">
              <w:rPr>
                <w:sz w:val="18"/>
                <w:szCs w:val="18"/>
              </w:rPr>
              <w:t>≥ 310mm - 10 pkt</w:t>
            </w:r>
          </w:p>
          <w:p w:rsidR="00CA44E9" w:rsidRPr="00EE7AAF" w:rsidRDefault="00CA44E9" w:rsidP="00D75360">
            <w:pPr>
              <w:jc w:val="center"/>
              <w:rPr>
                <w:sz w:val="18"/>
                <w:szCs w:val="18"/>
              </w:rPr>
            </w:pPr>
            <w:r w:rsidRPr="00EE7AAF">
              <w:rPr>
                <w:sz w:val="18"/>
                <w:szCs w:val="18"/>
              </w:rPr>
              <w:t>&lt;310mm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2167DC" w:rsidRDefault="00CA44E9" w:rsidP="00D75360">
            <w:pPr>
              <w:rPr>
                <w:sz w:val="20"/>
                <w:szCs w:val="20"/>
              </w:rPr>
            </w:pPr>
            <w:r w:rsidRPr="002167DC">
              <w:rPr>
                <w:sz w:val="20"/>
                <w:szCs w:val="20"/>
              </w:rPr>
              <w:t>Nachylenia:</w:t>
            </w:r>
          </w:p>
          <w:p w:rsidR="00CA44E9" w:rsidRPr="002167DC" w:rsidRDefault="00CA44E9" w:rsidP="00D75360">
            <w:pPr>
              <w:rPr>
                <w:sz w:val="20"/>
                <w:szCs w:val="20"/>
              </w:rPr>
            </w:pPr>
            <w:r w:rsidRPr="002167DC">
              <w:rPr>
                <w:sz w:val="20"/>
                <w:szCs w:val="20"/>
              </w:rPr>
              <w:t>płyty plecowej w zakresie min. –40</w:t>
            </w:r>
            <w:r w:rsidRPr="002167DC">
              <w:rPr>
                <w:rFonts w:ascii="Times New Roman" w:hAnsi="Times New Roman" w:cs="Times New Roman"/>
                <w:sz w:val="20"/>
                <w:szCs w:val="20"/>
              </w:rPr>
              <w:t>º</w:t>
            </w:r>
            <w:r w:rsidRPr="002167DC">
              <w:rPr>
                <w:sz w:val="20"/>
                <w:szCs w:val="20"/>
              </w:rPr>
              <w:t xml:space="preserve"> / +75</w:t>
            </w:r>
            <w:r w:rsidRPr="002167DC">
              <w:rPr>
                <w:rFonts w:ascii="Times New Roman" w:hAnsi="Times New Roman" w:cs="Times New Roman"/>
                <w:sz w:val="20"/>
                <w:szCs w:val="20"/>
              </w:rPr>
              <w:t>º</w:t>
            </w:r>
            <w:r w:rsidRPr="002167DC">
              <w:rPr>
                <w:sz w:val="20"/>
                <w:szCs w:val="20"/>
              </w:rPr>
              <w:t xml:space="preserve"> +/-5</w:t>
            </w:r>
            <w:r w:rsidRPr="002167DC">
              <w:rPr>
                <w:rFonts w:ascii="Times New Roman" w:hAnsi="Times New Roman" w:cs="Times New Roman"/>
                <w:sz w:val="20"/>
                <w:szCs w:val="20"/>
              </w:rPr>
              <w:t>º</w:t>
            </w:r>
            <w:r w:rsidRPr="002167DC">
              <w:rPr>
                <w:sz w:val="20"/>
                <w:szCs w:val="20"/>
              </w:rPr>
              <w:t xml:space="preserve">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DA5733">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2167DC" w:rsidRDefault="00CA44E9" w:rsidP="00D75360">
            <w:pPr>
              <w:rPr>
                <w:sz w:val="20"/>
                <w:szCs w:val="20"/>
              </w:rPr>
            </w:pPr>
            <w:r w:rsidRPr="002167DC">
              <w:rPr>
                <w:sz w:val="20"/>
                <w:szCs w:val="20"/>
              </w:rPr>
              <w:t>Regulacja manualna nachylenia płyty nóg w zakresie min. 0</w:t>
            </w:r>
            <w:r w:rsidRPr="002167DC">
              <w:rPr>
                <w:rFonts w:ascii="Times New Roman" w:hAnsi="Times New Roman" w:cs="Times New Roman"/>
                <w:sz w:val="20"/>
                <w:szCs w:val="20"/>
              </w:rPr>
              <w:t>º</w:t>
            </w:r>
            <w:r w:rsidRPr="002167DC">
              <w:rPr>
                <w:sz w:val="20"/>
                <w:szCs w:val="20"/>
              </w:rPr>
              <w:t xml:space="preserve"> / -95</w:t>
            </w:r>
            <w:r w:rsidRPr="002167DC">
              <w:rPr>
                <w:rFonts w:ascii="Times New Roman" w:hAnsi="Times New Roman" w:cs="Times New Roman"/>
                <w:sz w:val="20"/>
                <w:szCs w:val="20"/>
              </w:rPr>
              <w:t>º</w:t>
            </w:r>
            <w:r w:rsidRPr="002167DC">
              <w:rPr>
                <w:sz w:val="20"/>
                <w:szCs w:val="20"/>
              </w:rPr>
              <w:t xml:space="preserve"> +/-5</w:t>
            </w:r>
            <w:r w:rsidRPr="002167DC">
              <w:rPr>
                <w:rFonts w:ascii="Times New Roman" w:hAnsi="Times New Roman" w:cs="Times New Roman"/>
                <w:sz w:val="20"/>
                <w:szCs w:val="20"/>
              </w:rPr>
              <w:t>º</w:t>
            </w:r>
            <w:r w:rsidRPr="002167DC">
              <w:rPr>
                <w:sz w:val="20"/>
                <w:szCs w:val="20"/>
              </w:rPr>
              <w:t xml:space="preserve"> Płyty nóg wspomagane sprężynami gazowymi.</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DA5733">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DA5733">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Funkcja blatu stołu do pozycji „FLEX” / „REFLEX” realizowana za pomocą jednego przycisku.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DA5733">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Układ sterowania ruchami blatu zapewniający płynna ich regulację i wysoką stabilność pozycjonowania.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8"/>
                <w:szCs w:val="18"/>
              </w:rPr>
            </w:pPr>
            <w:r w:rsidRPr="00242EB7">
              <w:rPr>
                <w:sz w:val="18"/>
                <w:szCs w:val="18"/>
              </w:rPr>
              <w:t>Punktacja</w:t>
            </w:r>
          </w:p>
          <w:p w:rsidR="00CA44E9" w:rsidRPr="00242EB7" w:rsidRDefault="00CA44E9" w:rsidP="00D75360">
            <w:pPr>
              <w:jc w:val="center"/>
              <w:rPr>
                <w:sz w:val="18"/>
                <w:szCs w:val="18"/>
              </w:rPr>
            </w:pPr>
            <w:r w:rsidRPr="00242EB7">
              <w:rPr>
                <w:sz w:val="18"/>
                <w:szCs w:val="18"/>
              </w:rPr>
              <w:t>w części dwudzielnego siedziska materac całościowo pokrywający tę część stołu -10 pkt</w:t>
            </w:r>
          </w:p>
          <w:p w:rsidR="00CA44E9" w:rsidRPr="00242EB7" w:rsidRDefault="00CA44E9" w:rsidP="00D75360">
            <w:pPr>
              <w:jc w:val="center"/>
              <w:rPr>
                <w:sz w:val="18"/>
                <w:szCs w:val="18"/>
              </w:rPr>
            </w:pPr>
            <w:r w:rsidRPr="00242EB7">
              <w:rPr>
                <w:sz w:val="18"/>
                <w:szCs w:val="18"/>
              </w:rPr>
              <w:t>w części dwudzielnego siedziska materac nie pokrywający całościowo tę część stołu, składający się z dwóch oddzielnych elementów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Zasilanie stołu akumulatorowe z wbudowanym układem ładowania – wskaźnik stanu naładowania baterii na pilocie.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1C14A5">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 trybie awaryjnym możliwość pracy z sieci 230V.</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527A0B">
            <w:pPr>
              <w:jc w:val="center"/>
            </w:pPr>
            <w:r w:rsidRPr="001C14A5">
              <w:rPr>
                <w:sz w:val="18"/>
                <w:szCs w:val="18"/>
              </w:rPr>
              <w:t>Nie dotyczy</w:t>
            </w:r>
          </w:p>
        </w:tc>
      </w:tr>
      <w:tr w:rsidR="00CA44E9" w:rsidRPr="00242EB7">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Dopuszczalne obciążenie stołu min 330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8"/>
                <w:szCs w:val="18"/>
              </w:rPr>
            </w:pPr>
            <w:r w:rsidRPr="00242EB7">
              <w:rPr>
                <w:sz w:val="18"/>
                <w:szCs w:val="18"/>
              </w:rPr>
              <w:t>Punktacja</w:t>
            </w:r>
          </w:p>
          <w:p w:rsidR="00CA44E9" w:rsidRPr="00242EB7" w:rsidRDefault="00CA44E9" w:rsidP="00D75360">
            <w:pPr>
              <w:jc w:val="center"/>
              <w:rPr>
                <w:sz w:val="18"/>
                <w:szCs w:val="18"/>
              </w:rPr>
            </w:pPr>
            <w:r w:rsidRPr="00242EB7">
              <w:rPr>
                <w:sz w:val="18"/>
                <w:szCs w:val="18"/>
              </w:rPr>
              <w:t>≥ 350kg - 10 pkt</w:t>
            </w:r>
          </w:p>
          <w:p w:rsidR="00CA44E9" w:rsidRPr="00242EB7" w:rsidRDefault="00CA44E9" w:rsidP="00D75360">
            <w:pPr>
              <w:jc w:val="center"/>
              <w:rPr>
                <w:sz w:val="18"/>
                <w:szCs w:val="18"/>
              </w:rPr>
            </w:pPr>
            <w:r w:rsidRPr="00242EB7">
              <w:rPr>
                <w:sz w:val="18"/>
                <w:szCs w:val="18"/>
              </w:rPr>
              <w:t>330-349kg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139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Szyny akcesoryjne wzdłuż wszystkich segmentów, po obu stronach blatu stołu – standardowe. Dopuszcza się podgłówek bez szyn bocznych.</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Wyposażenie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Podpory anestezjologiczne pod ręce na zawiasie kulowym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Ekran anestezjologiczny z zaciskiem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Pas do mocowania pacjenta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Podpory pod nogi typu Goepel na przegubie kulowym z pasami mocującymi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Ginekologiczne przedłużenie segmentu siedziska z szynami bocznymi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Wieszak na kroplówkę z regulacją wysokości, z 4 wieszakami</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Poduszka żelowa do pozycji leżącej, duża, służąca do zmniejszenia nacisku, posiadająca boczne wgłębienia na rurkę oddechową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4574C">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149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Uchwyt uniwersalny – 3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D75360">
            <w:pPr>
              <w:jc w:val="center"/>
              <w:rPr>
                <w:sz w:val="20"/>
                <w:szCs w:val="20"/>
              </w:rPr>
            </w:pPr>
            <w:r w:rsidRPr="00242EB7">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242EB7"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150</w:t>
            </w:r>
            <w:r w:rsidRPr="00AB7E60">
              <w:rPr>
                <w:sz w:val="20"/>
                <w:szCs w:val="20"/>
              </w:rPr>
              <w:t>.</w:t>
            </w:r>
          </w:p>
        </w:tc>
        <w:tc>
          <w:tcPr>
            <w:tcW w:w="9360" w:type="dxa"/>
            <w:gridSpan w:val="5"/>
            <w:tcBorders>
              <w:top w:val="single" w:sz="4" w:space="0" w:color="auto"/>
              <w:left w:val="single" w:sz="4" w:space="0" w:color="auto"/>
              <w:bottom w:val="single" w:sz="4" w:space="0" w:color="auto"/>
            </w:tcBorders>
          </w:tcPr>
          <w:p w:rsidR="00CA44E9" w:rsidRPr="00242EB7" w:rsidRDefault="00CA44E9" w:rsidP="00242EB7">
            <w:pPr>
              <w:jc w:val="center"/>
              <w:rPr>
                <w:sz w:val="20"/>
                <w:szCs w:val="20"/>
              </w:rPr>
            </w:pPr>
            <w:r w:rsidRPr="00242EB7">
              <w:rPr>
                <w:sz w:val="20"/>
                <w:szCs w:val="20"/>
              </w:rPr>
              <w:t>Stół operacyjny do zabiegów ogólnochirurgicznych</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Napęd stołu elektrohydrauliczny</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Kolumna stołu monolityczna, bez elementów wystających, dopuszcza się dźwignię hamulca do blokowania kół.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Podstawa stołu węższa w środkowej części umożliwiająca dostęp operatora do pola operacyjnego;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Kolumna wyposażona w panel do awaryjnego sterowania stołem zlokalizowanym na bocznej (lewej lub prawej w stosunku do osi długiej stołu) powierzchni kolumny stołu.</w:t>
            </w:r>
          </w:p>
          <w:p w:rsidR="00CA44E9" w:rsidRPr="00AB7E60" w:rsidRDefault="00CA44E9" w:rsidP="00D75360">
            <w:pPr>
              <w:rPr>
                <w:sz w:val="20"/>
                <w:szCs w:val="20"/>
              </w:rPr>
            </w:pPr>
            <w:r w:rsidRPr="00AB7E60">
              <w:rPr>
                <w:sz w:val="20"/>
                <w:szCs w:val="20"/>
              </w:rPr>
              <w:t>Elektronika stołu ma pozostać cały czas w gotowości bez automatycznego wyłączania zasilania w stole.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Centralna blokada kół stołu za pomocą pedału nożnego - brak mechanizmu wysuwanych bolców, stopek, itp.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6"/>
                <w:szCs w:val="16"/>
              </w:rPr>
            </w:pPr>
            <w:r w:rsidRPr="00242EB7">
              <w:rPr>
                <w:sz w:val="16"/>
                <w:szCs w:val="16"/>
              </w:rPr>
              <w:t>Punktacja</w:t>
            </w:r>
          </w:p>
          <w:p w:rsidR="00CA44E9" w:rsidRPr="00242EB7" w:rsidRDefault="00CA44E9" w:rsidP="00D75360">
            <w:pPr>
              <w:jc w:val="center"/>
              <w:rPr>
                <w:sz w:val="16"/>
                <w:szCs w:val="16"/>
              </w:rPr>
            </w:pPr>
            <w:r w:rsidRPr="00242EB7">
              <w:rPr>
                <w:sz w:val="16"/>
                <w:szCs w:val="16"/>
              </w:rPr>
              <w:t>centralna blokada kół stołu za pomocą pedału nożnego - 10 pkt</w:t>
            </w:r>
          </w:p>
          <w:p w:rsidR="00CA44E9" w:rsidRPr="00AB7E60" w:rsidRDefault="00CA44E9" w:rsidP="00D75360">
            <w:pPr>
              <w:jc w:val="center"/>
              <w:rPr>
                <w:sz w:val="20"/>
                <w:szCs w:val="20"/>
              </w:rPr>
            </w:pPr>
            <w:r w:rsidRPr="00242EB7">
              <w:rPr>
                <w:sz w:val="16"/>
                <w:szCs w:val="16"/>
              </w:rPr>
              <w:t>centralna blokada kół stołu za pomocą mechanizmu wysuwanych bolców, stopek, itp.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r>
              <w:rPr>
                <w:sz w:val="20"/>
                <w:szCs w:val="20"/>
              </w:rPr>
              <w:t>58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Regulacja za pomocą pilota min. następujących ruchów:</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159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Wysokości w zakresie od 580 mm do 950 mm +/- 20 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72C8C" w:rsidRDefault="00CA44E9" w:rsidP="00D75360">
            <w:pPr>
              <w:rPr>
                <w:sz w:val="20"/>
                <w:szCs w:val="20"/>
              </w:rPr>
            </w:pPr>
            <w:r w:rsidRPr="00A72C8C">
              <w:rPr>
                <w:sz w:val="20"/>
                <w:szCs w:val="20"/>
              </w:rPr>
              <w:t>Nachylenia wzdłużnego (pozycja Trendelenburga, anty – Trendelenburga) w zakresie min. –30</w:t>
            </w:r>
            <w:r w:rsidRPr="00A72C8C">
              <w:rPr>
                <w:rFonts w:ascii="Times New Roman" w:hAnsi="Times New Roman" w:cs="Times New Roman"/>
                <w:sz w:val="20"/>
                <w:szCs w:val="20"/>
              </w:rPr>
              <w:t>º</w:t>
            </w:r>
            <w:r w:rsidRPr="00A72C8C">
              <w:rPr>
                <w:sz w:val="20"/>
                <w:szCs w:val="20"/>
              </w:rPr>
              <w:t xml:space="preserve"> / +30</w:t>
            </w:r>
            <w:r w:rsidRPr="00A72C8C">
              <w:rPr>
                <w:rFonts w:ascii="Times New Roman" w:hAnsi="Times New Roman" w:cs="Times New Roman"/>
                <w:sz w:val="20"/>
                <w:szCs w:val="20"/>
              </w:rPr>
              <w:t>º</w:t>
            </w:r>
            <w:r w:rsidRPr="00A72C8C">
              <w:rPr>
                <w:sz w:val="20"/>
                <w:szCs w:val="20"/>
              </w:rPr>
              <w:t xml:space="preserve"> +/-5</w:t>
            </w:r>
            <w:r w:rsidRPr="00A72C8C">
              <w:rPr>
                <w:rFonts w:ascii="Times New Roman" w:hAnsi="Times New Roman" w:cs="Times New Roman"/>
                <w:sz w:val="20"/>
                <w:szCs w:val="20"/>
              </w:rPr>
              <w:t>º</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72C8C" w:rsidRDefault="00CA44E9" w:rsidP="00D75360">
            <w:pPr>
              <w:rPr>
                <w:sz w:val="20"/>
                <w:szCs w:val="20"/>
              </w:rPr>
            </w:pPr>
            <w:r w:rsidRPr="00A72C8C">
              <w:rPr>
                <w:sz w:val="20"/>
                <w:szCs w:val="20"/>
              </w:rPr>
              <w:t>Nachyleń bocznych w zakresie min. –20</w:t>
            </w:r>
            <w:r w:rsidRPr="00A72C8C">
              <w:rPr>
                <w:rFonts w:ascii="Times New Roman" w:hAnsi="Times New Roman" w:cs="Times New Roman"/>
                <w:sz w:val="20"/>
                <w:szCs w:val="20"/>
              </w:rPr>
              <w:t>º</w:t>
            </w:r>
            <w:r w:rsidRPr="00A72C8C">
              <w:rPr>
                <w:sz w:val="20"/>
                <w:szCs w:val="20"/>
              </w:rPr>
              <w:t xml:space="preserve"> / +20</w:t>
            </w:r>
            <w:r w:rsidRPr="00A72C8C">
              <w:rPr>
                <w:rFonts w:ascii="Times New Roman" w:hAnsi="Times New Roman" w:cs="Times New Roman"/>
                <w:sz w:val="20"/>
                <w:szCs w:val="20"/>
              </w:rPr>
              <w:t>º</w:t>
            </w:r>
            <w:r w:rsidRPr="00A72C8C">
              <w:rPr>
                <w:sz w:val="20"/>
                <w:szCs w:val="20"/>
              </w:rPr>
              <w:t xml:space="preserve"> +/-5</w:t>
            </w:r>
            <w:r w:rsidRPr="00A72C8C">
              <w:rPr>
                <w:rFonts w:ascii="Times New Roman" w:hAnsi="Times New Roman" w:cs="Times New Roman"/>
                <w:sz w:val="20"/>
                <w:szCs w:val="20"/>
              </w:rPr>
              <w:t>º</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72C8C" w:rsidRDefault="00CA44E9" w:rsidP="00D75360">
            <w:pPr>
              <w:rPr>
                <w:sz w:val="20"/>
                <w:szCs w:val="20"/>
              </w:rPr>
            </w:pPr>
            <w:r w:rsidRPr="00A72C8C">
              <w:rPr>
                <w:sz w:val="20"/>
                <w:szCs w:val="20"/>
              </w:rPr>
              <w:t>Automatycznego ustawienia pozycji „0”</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72C8C" w:rsidRDefault="00CA44E9" w:rsidP="00D75360">
            <w:pPr>
              <w:rPr>
                <w:sz w:val="20"/>
                <w:szCs w:val="20"/>
              </w:rPr>
            </w:pPr>
            <w:r w:rsidRPr="00A72C8C">
              <w:rPr>
                <w:sz w:val="20"/>
                <w:szCs w:val="20"/>
              </w:rPr>
              <w:t>Wypiętrzenia nerkowego – uzyskanie rozwarcia o kącie min. 220</w:t>
            </w:r>
            <w:r w:rsidRPr="00A72C8C">
              <w:rPr>
                <w:rFonts w:ascii="Times New Roman" w:hAnsi="Times New Roman" w:cs="Times New Roman"/>
                <w:sz w:val="20"/>
                <w:szCs w:val="20"/>
              </w:rPr>
              <w:t>º</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314EE">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Przesuw wzdłużny blatu min. 300mm</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8"/>
                <w:szCs w:val="18"/>
              </w:rPr>
            </w:pPr>
            <w:r w:rsidRPr="00242EB7">
              <w:rPr>
                <w:sz w:val="18"/>
                <w:szCs w:val="18"/>
              </w:rPr>
              <w:t>Punktacja</w:t>
            </w:r>
          </w:p>
          <w:p w:rsidR="00CA44E9" w:rsidRPr="00242EB7" w:rsidRDefault="00CA44E9" w:rsidP="00D75360">
            <w:pPr>
              <w:jc w:val="center"/>
              <w:rPr>
                <w:sz w:val="18"/>
                <w:szCs w:val="18"/>
              </w:rPr>
            </w:pPr>
            <w:r w:rsidRPr="00242EB7">
              <w:rPr>
                <w:sz w:val="18"/>
                <w:szCs w:val="18"/>
              </w:rPr>
              <w:t>≥ 310mm - 10 pkt</w:t>
            </w:r>
          </w:p>
          <w:p w:rsidR="00CA44E9" w:rsidRPr="00AB7E60" w:rsidRDefault="00CA44E9" w:rsidP="00D75360">
            <w:pPr>
              <w:jc w:val="center"/>
              <w:rPr>
                <w:sz w:val="20"/>
                <w:szCs w:val="20"/>
              </w:rPr>
            </w:pPr>
            <w:r w:rsidRPr="00242EB7">
              <w:rPr>
                <w:sz w:val="18"/>
                <w:szCs w:val="18"/>
              </w:rPr>
              <w:t>&lt;310mm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981259" w:rsidRDefault="00CA44E9" w:rsidP="00D75360">
            <w:pPr>
              <w:rPr>
                <w:sz w:val="20"/>
                <w:szCs w:val="20"/>
              </w:rPr>
            </w:pPr>
            <w:r w:rsidRPr="00981259">
              <w:rPr>
                <w:sz w:val="20"/>
                <w:szCs w:val="20"/>
              </w:rPr>
              <w:t>Nachylenia:</w:t>
            </w:r>
          </w:p>
          <w:p w:rsidR="00CA44E9" w:rsidRPr="00981259" w:rsidRDefault="00CA44E9" w:rsidP="00D75360">
            <w:pPr>
              <w:rPr>
                <w:sz w:val="20"/>
                <w:szCs w:val="20"/>
              </w:rPr>
            </w:pPr>
            <w:r w:rsidRPr="00981259">
              <w:rPr>
                <w:sz w:val="20"/>
                <w:szCs w:val="20"/>
              </w:rPr>
              <w:t>płyty plecowej w zakresie min. –40</w:t>
            </w:r>
            <w:r w:rsidRPr="00981259">
              <w:rPr>
                <w:rFonts w:ascii="Times New Roman" w:hAnsi="Times New Roman" w:cs="Times New Roman"/>
                <w:sz w:val="20"/>
                <w:szCs w:val="20"/>
              </w:rPr>
              <w:t>º</w:t>
            </w:r>
            <w:r w:rsidRPr="00981259">
              <w:rPr>
                <w:sz w:val="20"/>
                <w:szCs w:val="20"/>
              </w:rPr>
              <w:t xml:space="preserve"> / +75</w:t>
            </w:r>
            <w:r w:rsidRPr="00981259">
              <w:rPr>
                <w:rFonts w:ascii="Times New Roman" w:hAnsi="Times New Roman" w:cs="Times New Roman"/>
                <w:sz w:val="20"/>
                <w:szCs w:val="20"/>
              </w:rPr>
              <w:t>º</w:t>
            </w:r>
            <w:r w:rsidRPr="00981259">
              <w:rPr>
                <w:sz w:val="20"/>
                <w:szCs w:val="20"/>
              </w:rPr>
              <w:t xml:space="preserve"> +/-5</w:t>
            </w:r>
            <w:r w:rsidRPr="00981259">
              <w:rPr>
                <w:rFonts w:ascii="Times New Roman" w:hAnsi="Times New Roman" w:cs="Times New Roman"/>
                <w:sz w:val="20"/>
                <w:szCs w:val="20"/>
              </w:rPr>
              <w:t>º</w:t>
            </w:r>
            <w:r w:rsidRPr="00981259">
              <w:rPr>
                <w:sz w:val="20"/>
                <w:szCs w:val="20"/>
              </w:rPr>
              <w:t xml:space="preserve"> </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7541E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981259" w:rsidRDefault="00CA44E9" w:rsidP="00D75360">
            <w:pPr>
              <w:rPr>
                <w:sz w:val="20"/>
                <w:szCs w:val="20"/>
              </w:rPr>
            </w:pPr>
            <w:r w:rsidRPr="00981259">
              <w:rPr>
                <w:sz w:val="20"/>
                <w:szCs w:val="20"/>
              </w:rPr>
              <w:t>Regulacja manualna nachylenia płyty nóg w zakresie min. 0</w:t>
            </w:r>
            <w:r w:rsidRPr="00981259">
              <w:rPr>
                <w:rFonts w:ascii="Times New Roman" w:hAnsi="Times New Roman" w:cs="Times New Roman"/>
                <w:sz w:val="20"/>
                <w:szCs w:val="20"/>
              </w:rPr>
              <w:t>º</w:t>
            </w:r>
            <w:r w:rsidRPr="00981259">
              <w:rPr>
                <w:sz w:val="20"/>
                <w:szCs w:val="20"/>
              </w:rPr>
              <w:t xml:space="preserve"> / -95</w:t>
            </w:r>
            <w:r w:rsidRPr="00981259">
              <w:rPr>
                <w:rFonts w:ascii="Times New Roman" w:hAnsi="Times New Roman" w:cs="Times New Roman"/>
                <w:sz w:val="20"/>
                <w:szCs w:val="20"/>
              </w:rPr>
              <w:t>º</w:t>
            </w:r>
            <w:r w:rsidRPr="00981259">
              <w:rPr>
                <w:sz w:val="20"/>
                <w:szCs w:val="20"/>
              </w:rPr>
              <w:t xml:space="preserve"> +/-5</w:t>
            </w:r>
            <w:r w:rsidRPr="00981259">
              <w:rPr>
                <w:rFonts w:ascii="Times New Roman" w:hAnsi="Times New Roman" w:cs="Times New Roman"/>
                <w:sz w:val="20"/>
                <w:szCs w:val="20"/>
              </w:rPr>
              <w:t>º</w:t>
            </w:r>
            <w:r w:rsidRPr="00981259">
              <w:rPr>
                <w:sz w:val="20"/>
                <w:szCs w:val="20"/>
              </w:rPr>
              <w:t xml:space="preserve"> Płyty nóg wspomagane sprężynami gazowymi.</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7541E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7541E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Funkcja blatu stołu do pozycji „FLEX” / „REFLEX” realizowana za pomocą jednego przycisku.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7541E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169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Układ sterowania ruchami blatu zapewniający płynna ich regulację i wysoką stabilność pozycjonowania.</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7541EB">
              <w:rPr>
                <w:sz w:val="18"/>
                <w:szCs w:val="18"/>
              </w:rPr>
              <w:t>Nie dotyczy</w:t>
            </w:r>
          </w:p>
        </w:tc>
      </w:tr>
      <w:tr w:rsidR="00CA44E9" w:rsidRPr="00242EB7">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8"/>
                <w:szCs w:val="18"/>
              </w:rPr>
            </w:pPr>
            <w:r w:rsidRPr="00242EB7">
              <w:rPr>
                <w:sz w:val="18"/>
                <w:szCs w:val="18"/>
              </w:rPr>
              <w:t>Punktacja</w:t>
            </w:r>
          </w:p>
          <w:p w:rsidR="00CA44E9" w:rsidRPr="00242EB7" w:rsidRDefault="00CA44E9" w:rsidP="00D75360">
            <w:pPr>
              <w:jc w:val="center"/>
              <w:rPr>
                <w:sz w:val="18"/>
                <w:szCs w:val="18"/>
              </w:rPr>
            </w:pPr>
            <w:r w:rsidRPr="00242EB7">
              <w:rPr>
                <w:sz w:val="18"/>
                <w:szCs w:val="18"/>
              </w:rPr>
              <w:t>w części dwudzielnego siedziska materac całościowo pokrywający tę część stołu -10 pkt</w:t>
            </w:r>
          </w:p>
          <w:p w:rsidR="00CA44E9" w:rsidRPr="00242EB7" w:rsidRDefault="00CA44E9" w:rsidP="00D75360">
            <w:pPr>
              <w:jc w:val="center"/>
              <w:rPr>
                <w:sz w:val="18"/>
                <w:szCs w:val="18"/>
              </w:rPr>
            </w:pPr>
            <w:r w:rsidRPr="00242EB7">
              <w:rPr>
                <w:sz w:val="18"/>
                <w:szCs w:val="18"/>
              </w:rPr>
              <w:t>w części dwudzielnego siedziska materac nie pokrywający całościowo tę część stołu, składający się z dwóch oddzielnych elementów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Zasilanie stołu akumulatorowe z wbudowanym układem ładowania – wskaźnik stanu naładowania baterii na pilocie.</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D567F">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172</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rPr>
                <w:sz w:val="20"/>
                <w:szCs w:val="20"/>
              </w:rPr>
            </w:pPr>
            <w:r w:rsidRPr="00AB7E60">
              <w:rPr>
                <w:sz w:val="20"/>
                <w:szCs w:val="20"/>
              </w:rPr>
              <w:t>W trybie awaryjnym możliwość pracy z sieci 230V.</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4D567F">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173</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Dopuszczalne obciążenie stołu min 330 kg</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 (podać)</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vAlign w:val="center"/>
          </w:tcPr>
          <w:p w:rsidR="00CA44E9" w:rsidRPr="00242EB7" w:rsidRDefault="00CA44E9" w:rsidP="00D75360">
            <w:pPr>
              <w:jc w:val="center"/>
              <w:rPr>
                <w:sz w:val="16"/>
                <w:szCs w:val="16"/>
              </w:rPr>
            </w:pPr>
            <w:r w:rsidRPr="00242EB7">
              <w:rPr>
                <w:sz w:val="16"/>
                <w:szCs w:val="16"/>
              </w:rPr>
              <w:t>Punktacja</w:t>
            </w:r>
          </w:p>
          <w:p w:rsidR="00CA44E9" w:rsidRPr="00242EB7" w:rsidRDefault="00CA44E9" w:rsidP="00D75360">
            <w:pPr>
              <w:jc w:val="center"/>
              <w:rPr>
                <w:sz w:val="16"/>
                <w:szCs w:val="16"/>
              </w:rPr>
            </w:pPr>
            <w:r w:rsidRPr="00242EB7">
              <w:rPr>
                <w:sz w:val="16"/>
                <w:szCs w:val="16"/>
              </w:rPr>
              <w:t>≥ 350kg - 10 pkt</w:t>
            </w:r>
          </w:p>
          <w:p w:rsidR="00CA44E9" w:rsidRPr="00AB7E60" w:rsidRDefault="00CA44E9" w:rsidP="00D75360">
            <w:pPr>
              <w:jc w:val="center"/>
              <w:rPr>
                <w:sz w:val="20"/>
                <w:szCs w:val="20"/>
              </w:rPr>
            </w:pPr>
            <w:r w:rsidRPr="00242EB7">
              <w:rPr>
                <w:sz w:val="16"/>
                <w:szCs w:val="16"/>
              </w:rPr>
              <w:t>330-349kg - 0 pkt</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r>
              <w:rPr>
                <w:sz w:val="20"/>
                <w:szCs w:val="20"/>
              </w:rPr>
              <w:t>74</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Szyny akcesoryjne wzdłuż wszystkich segmentów, po obu stronach blatu stołu – standardowe. Dopuszcza się podgłówek bez szyn bocznych.</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175</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Wyposażenie stołu:</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176</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Podpory anestezjologiczne pod ręce na zawiasie kulowym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177</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Ekran anestezjologiczny z zaciskiem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178</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Pas do mocowania pacjenta –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179</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Uchwyt podpory bocznej wraz z poduszkami – 2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557BAB">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180</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Pilot przewodowy 1 szt.</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BD1E4D">
              <w:rPr>
                <w:sz w:val="18"/>
                <w:szCs w:val="18"/>
              </w:rPr>
              <w:t>Nie dotyczy</w:t>
            </w:r>
          </w:p>
        </w:tc>
      </w:tr>
      <w:tr w:rsidR="00CA44E9" w:rsidRPr="00AB7E60">
        <w:trPr>
          <w:trHeight w:val="525"/>
        </w:trPr>
        <w:tc>
          <w:tcPr>
            <w:tcW w:w="540"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Pr>
                <w:sz w:val="20"/>
                <w:szCs w:val="20"/>
              </w:rPr>
              <w:t>181</w:t>
            </w:r>
            <w:r w:rsidRPr="00AB7E60">
              <w:rPr>
                <w:sz w:val="20"/>
                <w:szCs w:val="20"/>
              </w:rPr>
              <w:t>.</w:t>
            </w:r>
          </w:p>
        </w:tc>
        <w:tc>
          <w:tcPr>
            <w:tcW w:w="367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Wieszak na kroplówkę z regulacją wysokości, z 4 wieszakami</w:t>
            </w:r>
          </w:p>
        </w:tc>
        <w:tc>
          <w:tcPr>
            <w:tcW w:w="1079" w:type="dxa"/>
            <w:tcBorders>
              <w:top w:val="single" w:sz="4" w:space="0" w:color="auto"/>
              <w:left w:val="single" w:sz="4" w:space="0" w:color="auto"/>
              <w:bottom w:val="single" w:sz="4" w:space="0" w:color="auto"/>
              <w:right w:val="single" w:sz="4" w:space="0" w:color="auto"/>
            </w:tcBorders>
            <w:vAlign w:val="center"/>
          </w:tcPr>
          <w:p w:rsidR="00CA44E9" w:rsidRPr="00AB7E60" w:rsidRDefault="00CA44E9" w:rsidP="00D75360">
            <w:pPr>
              <w:jc w:val="center"/>
              <w:rPr>
                <w:sz w:val="20"/>
                <w:szCs w:val="20"/>
              </w:rPr>
            </w:pPr>
            <w:r w:rsidRPr="00AB7E60">
              <w:rPr>
                <w:sz w:val="20"/>
                <w:szCs w:val="20"/>
              </w:rPr>
              <w:t>TAK</w:t>
            </w:r>
          </w:p>
        </w:tc>
        <w:tc>
          <w:tcPr>
            <w:tcW w:w="2805"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800" w:type="dxa"/>
            <w:tcBorders>
              <w:top w:val="single" w:sz="4" w:space="0" w:color="auto"/>
              <w:left w:val="single" w:sz="4" w:space="0" w:color="auto"/>
              <w:bottom w:val="single" w:sz="4" w:space="0" w:color="auto"/>
            </w:tcBorders>
          </w:tcPr>
          <w:p w:rsidR="00CA44E9" w:rsidRDefault="00CA44E9" w:rsidP="00114CD7">
            <w:pPr>
              <w:jc w:val="center"/>
            </w:pPr>
            <w:r w:rsidRPr="00BD1E4D">
              <w:rPr>
                <w:sz w:val="18"/>
                <w:szCs w:val="18"/>
              </w:rPr>
              <w:t>Nie dotyczy</w:t>
            </w:r>
          </w:p>
        </w:tc>
      </w:tr>
    </w:tbl>
    <w:p w:rsidR="00CA44E9" w:rsidRPr="00D75360" w:rsidRDefault="00CA44E9" w:rsidP="00D75360">
      <w:pPr>
        <w:rPr>
          <w:sz w:val="20"/>
          <w:szCs w:val="20"/>
        </w:rPr>
      </w:pPr>
    </w:p>
    <w:p w:rsidR="00CA44E9" w:rsidRPr="00721199" w:rsidRDefault="00CA44E9" w:rsidP="00721199">
      <w:pPr>
        <w:pStyle w:val="ListParagraph"/>
        <w:ind w:left="0"/>
        <w:jc w:val="center"/>
        <w:rPr>
          <w:b/>
          <w:bCs/>
        </w:rPr>
      </w:pPr>
      <w:r w:rsidRPr="00721199">
        <w:rPr>
          <w:b/>
          <w:bCs/>
        </w:rPr>
        <w:t xml:space="preserve">Aparat </w:t>
      </w:r>
      <w:r>
        <w:rPr>
          <w:b/>
          <w:bCs/>
        </w:rPr>
        <w:t xml:space="preserve">rtg </w:t>
      </w:r>
      <w:r w:rsidRPr="00721199">
        <w:rPr>
          <w:b/>
          <w:bCs/>
        </w:rPr>
        <w:t>typu ramię c  – 1 szt</w:t>
      </w:r>
    </w:p>
    <w:tbl>
      <w:tblPr>
        <w:tblW w:w="9819" w:type="dxa"/>
        <w:tblInd w:w="-1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94"/>
        <w:gridCol w:w="3926"/>
        <w:gridCol w:w="1440"/>
        <w:gridCol w:w="352"/>
        <w:gridCol w:w="1917"/>
        <w:gridCol w:w="1790"/>
      </w:tblGrid>
      <w:tr w:rsidR="00CA44E9" w:rsidRPr="00AB7E60">
        <w:trPr>
          <w:trHeight w:val="450"/>
        </w:trPr>
        <w:tc>
          <w:tcPr>
            <w:tcW w:w="394" w:type="dxa"/>
            <w:tcBorders>
              <w:top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LP</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b/>
                <w:bCs/>
                <w:sz w:val="20"/>
                <w:szCs w:val="20"/>
              </w:rPr>
            </w:pPr>
            <w:r w:rsidRPr="00AB7E60">
              <w:rPr>
                <w:b/>
                <w:bCs/>
                <w:sz w:val="20"/>
                <w:szCs w:val="20"/>
              </w:rPr>
              <w:t>Parametry techniczne</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Wymagane</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b/>
                <w:bCs/>
                <w:sz w:val="20"/>
                <w:szCs w:val="20"/>
              </w:rPr>
            </w:pPr>
            <w:r w:rsidRPr="00AB7E60">
              <w:rPr>
                <w:b/>
                <w:bCs/>
                <w:sz w:val="20"/>
                <w:szCs w:val="20"/>
              </w:rPr>
              <w:t>Oferowane</w:t>
            </w: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b/>
                <w:bCs/>
                <w:sz w:val="20"/>
                <w:szCs w:val="20"/>
              </w:rPr>
            </w:pPr>
            <w:r w:rsidRPr="00AB7E60">
              <w:rPr>
                <w:b/>
                <w:bCs/>
                <w:sz w:val="20"/>
                <w:szCs w:val="20"/>
              </w:rPr>
              <w:t>Punktacja</w:t>
            </w:r>
          </w:p>
        </w:tc>
      </w:tr>
      <w:tr w:rsidR="00CA44E9" w:rsidRPr="00AB7E60">
        <w:trPr>
          <w:trHeight w:val="45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Mobilne cyfrowe ramię c , z osobn</w:t>
            </w:r>
            <w:r>
              <w:rPr>
                <w:sz w:val="20"/>
                <w:szCs w:val="20"/>
              </w:rPr>
              <w:t xml:space="preserve">ym wózkiem na monitor medyczny </w:t>
            </w:r>
            <w:r w:rsidRPr="00AB7E60">
              <w:rPr>
                <w:sz w:val="20"/>
                <w:szCs w:val="20"/>
              </w:rPr>
              <w:t>połączony kablem, istotne elementy aparatu jak generator, ramię c, kamera , k</w:t>
            </w:r>
            <w:r>
              <w:rPr>
                <w:sz w:val="20"/>
                <w:szCs w:val="20"/>
              </w:rPr>
              <w:t>olimator obrazu, oprogramowanie</w:t>
            </w:r>
            <w:r w:rsidRPr="00AB7E60">
              <w:rPr>
                <w:sz w:val="20"/>
                <w:szCs w:val="20"/>
              </w:rPr>
              <w:t>,</w:t>
            </w:r>
            <w:r>
              <w:rPr>
                <w:sz w:val="20"/>
                <w:szCs w:val="20"/>
              </w:rPr>
              <w:t xml:space="preserve"> </w:t>
            </w:r>
            <w:r w:rsidRPr="00AB7E60">
              <w:rPr>
                <w:sz w:val="20"/>
                <w:szCs w:val="20"/>
              </w:rPr>
              <w:t>tego samego producenta.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r w:rsidRPr="00AB7E60">
              <w:rPr>
                <w:sz w:val="20"/>
                <w:szCs w:val="20"/>
              </w:rPr>
              <w:t xml:space="preserve"> -</w:t>
            </w:r>
          </w:p>
        </w:tc>
      </w:tr>
      <w:tr w:rsidR="00CA44E9" w:rsidRPr="00AB7E60">
        <w:trPr>
          <w:trHeight w:val="352"/>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w:t>
            </w:r>
          </w:p>
        </w:tc>
        <w:tc>
          <w:tcPr>
            <w:tcW w:w="9425" w:type="dxa"/>
            <w:gridSpan w:val="5"/>
            <w:tcBorders>
              <w:top w:val="single" w:sz="4" w:space="0" w:color="auto"/>
              <w:left w:val="single" w:sz="4" w:space="0" w:color="auto"/>
              <w:bottom w:val="single" w:sz="4" w:space="0" w:color="auto"/>
            </w:tcBorders>
          </w:tcPr>
          <w:p w:rsidR="00CA44E9" w:rsidRPr="00AB7E60" w:rsidRDefault="00CA44E9" w:rsidP="00EE7AAF">
            <w:pPr>
              <w:jc w:val="center"/>
              <w:rPr>
                <w:sz w:val="20"/>
                <w:szCs w:val="20"/>
              </w:rPr>
            </w:pPr>
            <w:r w:rsidRPr="00AB7E60">
              <w:rPr>
                <w:sz w:val="20"/>
                <w:szCs w:val="20"/>
              </w:rPr>
              <w:t>Ramię c</w:t>
            </w:r>
          </w:p>
        </w:tc>
      </w:tr>
      <w:tr w:rsidR="00CA44E9" w:rsidRPr="00AB7E60">
        <w:trPr>
          <w:trHeight w:val="34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Obrót wokół osi wzdłużnej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 230°</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r w:rsidRPr="00AB7E60">
              <w:rPr>
                <w:sz w:val="20"/>
                <w:szCs w:val="20"/>
              </w:rPr>
              <w:t xml:space="preserve"> </w:t>
            </w:r>
          </w:p>
        </w:tc>
      </w:tr>
      <w:tr w:rsidR="00CA44E9" w:rsidRPr="00AB7E60">
        <w:trPr>
          <w:trHeight w:val="54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Ruch orbitalny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145°</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6"/>
                <w:szCs w:val="16"/>
              </w:rPr>
            </w:pPr>
            <w:r w:rsidRPr="00242EB7">
              <w:rPr>
                <w:sz w:val="16"/>
                <w:szCs w:val="16"/>
              </w:rPr>
              <w:t>&gt;145 – 20 pkt</w:t>
            </w:r>
          </w:p>
          <w:p w:rsidR="00CA44E9" w:rsidRPr="00242EB7" w:rsidRDefault="00CA44E9" w:rsidP="00D75360">
            <w:pPr>
              <w:jc w:val="center"/>
              <w:rPr>
                <w:sz w:val="16"/>
                <w:szCs w:val="16"/>
              </w:rPr>
            </w:pPr>
            <w:r w:rsidRPr="00242EB7">
              <w:rPr>
                <w:sz w:val="16"/>
                <w:szCs w:val="16"/>
              </w:rPr>
              <w:t>=145 – 0pkt</w:t>
            </w:r>
          </w:p>
          <w:p w:rsidR="00CA44E9" w:rsidRPr="00AB7E60" w:rsidRDefault="00CA44E9" w:rsidP="00D75360">
            <w:pPr>
              <w:jc w:val="center"/>
              <w:rPr>
                <w:sz w:val="20"/>
                <w:szCs w:val="20"/>
              </w:rPr>
            </w:pPr>
          </w:p>
        </w:tc>
      </w:tr>
      <w:tr w:rsidR="00CA44E9" w:rsidRPr="00AB7E60">
        <w:trPr>
          <w:trHeight w:val="5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Ruch WIG - WAG</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 12,5°</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5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Przesuw pionowy zmotoryzowany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50 cm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r w:rsidRPr="00AB7E60">
              <w:rPr>
                <w:sz w:val="20"/>
                <w:szCs w:val="20"/>
              </w:rPr>
              <w:t xml:space="preserve"> </w:t>
            </w:r>
          </w:p>
        </w:tc>
      </w:tr>
      <w:tr w:rsidR="00CA44E9" w:rsidRPr="00AB7E60">
        <w:trPr>
          <w:trHeight w:val="5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Przesuw poziomy/ poprzeczny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20 cm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18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SID</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100 cm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25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Głębokość ramienia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720 mm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6"/>
                <w:szCs w:val="16"/>
              </w:rPr>
            </w:pPr>
            <w:r w:rsidRPr="00242EB7">
              <w:rPr>
                <w:sz w:val="16"/>
                <w:szCs w:val="16"/>
              </w:rPr>
              <w:t>&gt;720 – 10 pkt</w:t>
            </w:r>
          </w:p>
          <w:p w:rsidR="00CA44E9" w:rsidRPr="00242EB7" w:rsidRDefault="00CA44E9" w:rsidP="00D75360">
            <w:pPr>
              <w:jc w:val="center"/>
              <w:rPr>
                <w:sz w:val="16"/>
                <w:szCs w:val="16"/>
              </w:rPr>
            </w:pPr>
            <w:r w:rsidRPr="00242EB7">
              <w:rPr>
                <w:sz w:val="16"/>
                <w:szCs w:val="16"/>
              </w:rPr>
              <w:t>=720 – 0pkt</w:t>
            </w:r>
          </w:p>
          <w:p w:rsidR="00CA44E9" w:rsidRPr="00AB7E60" w:rsidRDefault="00CA44E9" w:rsidP="00D75360">
            <w:pPr>
              <w:jc w:val="center"/>
              <w:rPr>
                <w:sz w:val="20"/>
                <w:szCs w:val="20"/>
              </w:rPr>
            </w:pPr>
          </w:p>
        </w:tc>
      </w:tr>
      <w:tr w:rsidR="00CA44E9" w:rsidRPr="00AB7E60">
        <w:trPr>
          <w:trHeight w:val="2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Odległość od wzmacniacza do kołpaka lampy, prześwit ramienia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80 mm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AB7E60">
              <w:rPr>
                <w:sz w:val="20"/>
                <w:szCs w:val="20"/>
              </w:rPr>
              <w:t>-</w:t>
            </w:r>
          </w:p>
          <w:p w:rsidR="00CA44E9" w:rsidRPr="00AB7E60" w:rsidRDefault="00CA44E9" w:rsidP="00D75360">
            <w:pPr>
              <w:jc w:val="center"/>
              <w:rPr>
                <w:sz w:val="20"/>
                <w:szCs w:val="20"/>
              </w:rPr>
            </w:pPr>
          </w:p>
        </w:tc>
      </w:tr>
      <w:tr w:rsidR="00CA44E9" w:rsidRPr="00AB7E60">
        <w:trPr>
          <w:trHeight w:val="2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Znaczniki z kolorem do identyfikacji danego zakresu ruchu na ramieniu</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6"/>
                <w:szCs w:val="16"/>
              </w:rPr>
            </w:pPr>
            <w:r w:rsidRPr="00242EB7">
              <w:rPr>
                <w:sz w:val="16"/>
                <w:szCs w:val="16"/>
              </w:rPr>
              <w:t>Tak- 20pkt</w:t>
            </w:r>
          </w:p>
          <w:p w:rsidR="00CA44E9" w:rsidRPr="00AB7E60" w:rsidRDefault="00CA44E9" w:rsidP="00D75360">
            <w:pPr>
              <w:jc w:val="center"/>
              <w:rPr>
                <w:sz w:val="20"/>
                <w:szCs w:val="20"/>
              </w:rPr>
            </w:pPr>
            <w:r w:rsidRPr="00242EB7">
              <w:rPr>
                <w:sz w:val="16"/>
                <w:szCs w:val="16"/>
              </w:rPr>
              <w:t>Nie  - 0pkt</w:t>
            </w:r>
          </w:p>
        </w:tc>
      </w:tr>
      <w:tr w:rsidR="00CA44E9" w:rsidRPr="00AB7E60">
        <w:trPr>
          <w:trHeight w:val="2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12.</w:t>
            </w:r>
          </w:p>
        </w:tc>
        <w:tc>
          <w:tcPr>
            <w:tcW w:w="9425" w:type="dxa"/>
            <w:gridSpan w:val="5"/>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AB7E60">
              <w:rPr>
                <w:sz w:val="20"/>
                <w:szCs w:val="20"/>
              </w:rPr>
              <w:t>Generator</w:t>
            </w:r>
          </w:p>
        </w:tc>
      </w:tr>
      <w:tr w:rsidR="00CA44E9" w:rsidRPr="00AB7E60">
        <w:trPr>
          <w:trHeight w:val="2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Generator wysokiej częstotliwości [HF]</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60kHz</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6"/>
                <w:szCs w:val="16"/>
              </w:rPr>
            </w:pPr>
            <w:r w:rsidRPr="00242EB7">
              <w:rPr>
                <w:sz w:val="16"/>
                <w:szCs w:val="16"/>
              </w:rPr>
              <w:t>&gt;60 – 20 pkt</w:t>
            </w:r>
          </w:p>
          <w:p w:rsidR="00CA44E9" w:rsidRPr="00AB7E60" w:rsidRDefault="00CA44E9" w:rsidP="00D75360">
            <w:pPr>
              <w:jc w:val="center"/>
              <w:rPr>
                <w:sz w:val="20"/>
                <w:szCs w:val="20"/>
              </w:rPr>
            </w:pPr>
            <w:r w:rsidRPr="00242EB7">
              <w:rPr>
                <w:sz w:val="16"/>
                <w:szCs w:val="16"/>
              </w:rPr>
              <w:t>=60 – 0pkt</w:t>
            </w:r>
          </w:p>
        </w:tc>
      </w:tr>
      <w:tr w:rsidR="00CA44E9" w:rsidRPr="00AB7E60">
        <w:trPr>
          <w:trHeight w:val="22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Moc generatora</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4,5kW</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14068F">
              <w:rPr>
                <w:sz w:val="18"/>
                <w:szCs w:val="18"/>
              </w:rPr>
              <w:t>Nie dotyczy</w:t>
            </w:r>
          </w:p>
        </w:tc>
      </w:tr>
      <w:tr w:rsidR="00CA44E9" w:rsidRPr="00AB7E60">
        <w:trPr>
          <w:trHeight w:val="315"/>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Zakres napięcia zmieniany co 1kV</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14068F">
              <w:rPr>
                <w:sz w:val="18"/>
                <w:szCs w:val="18"/>
              </w:rPr>
              <w:t>Nie dotyczy</w:t>
            </w:r>
          </w:p>
        </w:tc>
      </w:tr>
      <w:tr w:rsidR="00CA44E9" w:rsidRPr="00242EB7">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Maksymalny prąd skopii pulsacyjnej  (zmiana co 0,1mA) dla 5 p/s </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≥15mA</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&gt;15 – 10 pkt</w:t>
            </w:r>
          </w:p>
          <w:p w:rsidR="00CA44E9" w:rsidRPr="00242EB7" w:rsidRDefault="00CA44E9" w:rsidP="00D75360">
            <w:pPr>
              <w:jc w:val="center"/>
              <w:rPr>
                <w:sz w:val="18"/>
                <w:szCs w:val="18"/>
              </w:rPr>
            </w:pPr>
            <w:r w:rsidRPr="00242EB7">
              <w:rPr>
                <w:sz w:val="18"/>
                <w:szCs w:val="18"/>
              </w:rPr>
              <w:t>=15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Maksymalny prąd radiografii</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≥45mA</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2E23FE">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Prąd skopi ciągłej  </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≥20mA</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2E23FE">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19.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Maksymalna wartość mAs</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≥200mAs</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2E23FE">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Tryb ekspozycji z podwyższoną dawką typu Single Shot – wyoskokontrasotwej ekspozycji</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Tak – 20pkt</w:t>
            </w:r>
          </w:p>
          <w:p w:rsidR="00CA44E9" w:rsidRPr="00242EB7" w:rsidRDefault="00CA44E9" w:rsidP="00242EB7">
            <w:pPr>
              <w:jc w:val="center"/>
              <w:rPr>
                <w:sz w:val="18"/>
                <w:szCs w:val="18"/>
              </w:rPr>
            </w:pPr>
            <w:r w:rsidRPr="00242EB7">
              <w:rPr>
                <w:sz w:val="18"/>
                <w:szCs w:val="18"/>
              </w:rPr>
              <w:t>Nie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AEC - Automatyka fluoroskopii</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w:t>
            </w:r>
            <w:r w:rsidRPr="009868CB">
              <w:rPr>
                <w:sz w:val="18"/>
                <w:szCs w:val="18"/>
              </w:rPr>
              <w:t xml:space="preserve"> 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Skopia pulsacyjna z możliwością wyboru pulsacji co najmniej 5 trybów  pulsów na sekundę</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≥5 tak podać wymienić</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&gt;5 – 10 pkt</w:t>
            </w:r>
          </w:p>
          <w:p w:rsidR="00CA44E9" w:rsidRPr="00242EB7" w:rsidRDefault="00CA44E9" w:rsidP="00242EB7">
            <w:pPr>
              <w:jc w:val="center"/>
              <w:rPr>
                <w:sz w:val="18"/>
                <w:szCs w:val="18"/>
              </w:rPr>
            </w:pPr>
            <w:r w:rsidRPr="00242EB7">
              <w:rPr>
                <w:sz w:val="18"/>
                <w:szCs w:val="18"/>
              </w:rPr>
              <w:t>=5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Generator, ramię sterowane z pulpitu kolorowego  typu "touch screen" min 10" z możliwością obrotu monitora wokół własnej osi 360 stopni, montowany na ramieniu aparatu</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p w:rsidR="00CA44E9" w:rsidRPr="00AB7E60" w:rsidRDefault="00CA44E9" w:rsidP="00D75360">
            <w:pPr>
              <w:jc w:val="center"/>
              <w:rPr>
                <w:sz w:val="20"/>
                <w:szCs w:val="20"/>
              </w:rPr>
            </w:pPr>
            <w:r w:rsidRPr="00AB7E60">
              <w:rPr>
                <w:sz w:val="20"/>
                <w:szCs w:val="20"/>
              </w:rPr>
              <w:t>≥10”</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&gt;10” – 10 pkt</w:t>
            </w:r>
          </w:p>
          <w:p w:rsidR="00CA44E9" w:rsidRPr="00242EB7" w:rsidRDefault="00CA44E9" w:rsidP="00242EB7">
            <w:pPr>
              <w:jc w:val="center"/>
              <w:rPr>
                <w:sz w:val="18"/>
                <w:szCs w:val="18"/>
              </w:rPr>
            </w:pPr>
            <w:r w:rsidRPr="00242EB7">
              <w:rPr>
                <w:sz w:val="18"/>
                <w:szCs w:val="18"/>
              </w:rPr>
              <w:t>=10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Możliwość podglądu obrazu na monitorze</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Tak – 50pkt</w:t>
            </w:r>
          </w:p>
          <w:p w:rsidR="00CA44E9" w:rsidRPr="00AB7E60" w:rsidRDefault="00CA44E9" w:rsidP="00D75360">
            <w:pPr>
              <w:jc w:val="center"/>
              <w:rPr>
                <w:sz w:val="20"/>
                <w:szCs w:val="20"/>
              </w:rPr>
            </w:pPr>
            <w:r w:rsidRPr="00242EB7">
              <w:rPr>
                <w:sz w:val="18"/>
                <w:szCs w:val="18"/>
              </w:rPr>
              <w:t>Nie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Wyświetlanie dawki na monitorze typu "touch screen"</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DC094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Programy anatomiczne min : Ręka, Brzuch, Płuca, Stawy, wybierane bezpośrednio z pulpitu sterowania</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DC094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Wyświetlacz czasu ekspozycji z wyłącznikiem automatycznym po 10 minutach promieniowania</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DC094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Akwizycja obrazów</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≥30f/s</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DC094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29.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Redukcja dawki w dwóch co najmniej do 75% w dwóch trybach pulsacji</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DC094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Filtracja całkowita </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≥4,0mmAl</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&gt;4 – 10 pkt</w:t>
            </w:r>
          </w:p>
          <w:p w:rsidR="00CA44E9" w:rsidRPr="00242EB7" w:rsidRDefault="00CA44E9" w:rsidP="00D75360">
            <w:pPr>
              <w:jc w:val="center"/>
              <w:rPr>
                <w:sz w:val="18"/>
                <w:szCs w:val="18"/>
              </w:rPr>
            </w:pPr>
            <w:r w:rsidRPr="00242EB7">
              <w:rPr>
                <w:sz w:val="18"/>
                <w:szCs w:val="18"/>
              </w:rPr>
              <w:t>=4 – 0pkt</w:t>
            </w:r>
          </w:p>
          <w:p w:rsidR="00CA44E9" w:rsidRPr="00AB7E60" w:rsidRDefault="00CA44E9" w:rsidP="00D75360">
            <w:pPr>
              <w:jc w:val="center"/>
              <w:rPr>
                <w:sz w:val="20"/>
                <w:szCs w:val="20"/>
              </w:rPr>
            </w:pP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Zakres mAs dla radiografii</w:t>
            </w:r>
          </w:p>
        </w:tc>
        <w:tc>
          <w:tcPr>
            <w:tcW w:w="1440"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≥0,6 -200</w:t>
            </w:r>
          </w:p>
        </w:tc>
        <w:tc>
          <w:tcPr>
            <w:tcW w:w="2269"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r w:rsidRPr="00AB7E60">
              <w:rPr>
                <w:sz w:val="20"/>
                <w:szCs w:val="20"/>
              </w:rPr>
              <w:t xml:space="preserve"> </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32.</w:t>
            </w:r>
          </w:p>
        </w:tc>
        <w:tc>
          <w:tcPr>
            <w:tcW w:w="9425" w:type="dxa"/>
            <w:gridSpan w:val="5"/>
            <w:tcBorders>
              <w:top w:val="single" w:sz="4" w:space="0" w:color="auto"/>
              <w:left w:val="single" w:sz="4" w:space="0" w:color="auto"/>
              <w:bottom w:val="single" w:sz="4" w:space="0" w:color="auto"/>
            </w:tcBorders>
          </w:tcPr>
          <w:p w:rsidR="00CA44E9" w:rsidRPr="00AB7E60" w:rsidRDefault="00CA44E9" w:rsidP="00EE7AAF">
            <w:pPr>
              <w:jc w:val="center"/>
              <w:rPr>
                <w:sz w:val="20"/>
                <w:szCs w:val="20"/>
              </w:rPr>
            </w:pPr>
            <w:r w:rsidRPr="00AB7E60">
              <w:rPr>
                <w:sz w:val="20"/>
                <w:szCs w:val="20"/>
              </w:rPr>
              <w:t>Lampa rtg</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Lampa z anodą stałą</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15B72">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Pojemność cieplna anody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≥50KHU</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15B72">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Pojemność cieplna monobloku łączna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≥2200KHU</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&gt;2200 – 10 pkt</w:t>
            </w:r>
          </w:p>
          <w:p w:rsidR="00CA44E9" w:rsidRPr="00242EB7" w:rsidRDefault="00CA44E9" w:rsidP="00D75360">
            <w:pPr>
              <w:jc w:val="center"/>
              <w:rPr>
                <w:sz w:val="18"/>
                <w:szCs w:val="18"/>
              </w:rPr>
            </w:pPr>
            <w:r w:rsidRPr="00242EB7">
              <w:rPr>
                <w:sz w:val="18"/>
                <w:szCs w:val="18"/>
              </w:rPr>
              <w:t>=2200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Aktywny system chłodzenia anody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 Podać, opisać technologię</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Tak – 50pkt</w:t>
            </w:r>
          </w:p>
          <w:p w:rsidR="00CA44E9" w:rsidRPr="00242EB7" w:rsidRDefault="00CA44E9" w:rsidP="00D75360">
            <w:pPr>
              <w:jc w:val="center"/>
              <w:rPr>
                <w:sz w:val="18"/>
                <w:szCs w:val="18"/>
              </w:rPr>
            </w:pPr>
            <w:r w:rsidRPr="00242EB7">
              <w:rPr>
                <w:sz w:val="18"/>
                <w:szCs w:val="18"/>
              </w:rPr>
              <w:t>Nie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Wielkość ogniska małego ≤ 0,5 mm</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318D7">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Automatyka zabezpieczająca przed przegrzaniem</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318D7">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39.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Kolimator sterowany z pulpitu kolorowego  typu "touch screen"</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318D7">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Wirtualny kolimator , możliwość podglądu bez konieczności promieniowania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318D7">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Obrót obrazu za pomocą wirtualnego kolimatora 360 stopni.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B318D7">
              <w:rPr>
                <w:sz w:val="18"/>
                <w:szCs w:val="18"/>
              </w:rPr>
              <w:t>Nie dotyczy</w:t>
            </w:r>
          </w:p>
        </w:tc>
      </w:tr>
      <w:tr w:rsidR="00CA44E9" w:rsidRPr="00242EB7">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Kolimator typu IRIS lub prostokątny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Iris – 10 pkt</w:t>
            </w:r>
          </w:p>
          <w:p w:rsidR="00CA44E9" w:rsidRPr="00242EB7" w:rsidRDefault="00CA44E9" w:rsidP="00D75360">
            <w:pPr>
              <w:jc w:val="center"/>
              <w:rPr>
                <w:sz w:val="18"/>
                <w:szCs w:val="18"/>
              </w:rPr>
            </w:pPr>
            <w:r w:rsidRPr="00242EB7">
              <w:rPr>
                <w:sz w:val="18"/>
                <w:szCs w:val="18"/>
              </w:rPr>
              <w:t>Prostokątny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43.</w:t>
            </w:r>
          </w:p>
        </w:tc>
        <w:tc>
          <w:tcPr>
            <w:tcW w:w="9425" w:type="dxa"/>
            <w:gridSpan w:val="5"/>
            <w:tcBorders>
              <w:top w:val="single" w:sz="4" w:space="0" w:color="auto"/>
              <w:left w:val="single" w:sz="4" w:space="0" w:color="auto"/>
              <w:bottom w:val="single" w:sz="4" w:space="0" w:color="auto"/>
            </w:tcBorders>
          </w:tcPr>
          <w:p w:rsidR="00CA44E9" w:rsidRPr="00AB7E60" w:rsidRDefault="00CA44E9" w:rsidP="00EE7AAF">
            <w:pPr>
              <w:jc w:val="center"/>
              <w:rPr>
                <w:sz w:val="20"/>
                <w:szCs w:val="20"/>
              </w:rPr>
            </w:pPr>
            <w:r w:rsidRPr="00AB7E60">
              <w:rPr>
                <w:sz w:val="20"/>
                <w:szCs w:val="20"/>
              </w:rPr>
              <w:t>Tor wizyjny i kamera</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Akwizycja obrazu</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≥12 bitów</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r w:rsidRPr="00AB7E60">
              <w:rPr>
                <w:sz w:val="20"/>
                <w:szCs w:val="20"/>
              </w:rPr>
              <w:t xml:space="preserve"> </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Matryca przetwarzania obrazu kamery CCD (dicom)</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≥1000x1000</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&gt;1000x1000-10pkt</w:t>
            </w:r>
          </w:p>
          <w:p w:rsidR="00CA44E9" w:rsidRPr="00AB7E60" w:rsidRDefault="00CA44E9" w:rsidP="00D75360">
            <w:pPr>
              <w:jc w:val="center"/>
              <w:rPr>
                <w:sz w:val="20"/>
                <w:szCs w:val="20"/>
              </w:rPr>
            </w:pPr>
            <w:r w:rsidRPr="00242EB7">
              <w:rPr>
                <w:sz w:val="18"/>
                <w:szCs w:val="18"/>
              </w:rPr>
              <w:t>=1000x1000=0pkt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Pamięć ostatniego obrazu [LIH]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346A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Cyfrowy obrót obrazu, obraz lustrzany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346A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Wózek z lampą, oświetleniem ostrzegawczym włączanym podczas ekspozycji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346AA">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49.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Wózek z jednym monitorem medycznym  kolorowym min 32”</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≥32”</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242EB7" w:rsidRDefault="00CA44E9" w:rsidP="00D75360">
            <w:pPr>
              <w:jc w:val="center"/>
              <w:rPr>
                <w:sz w:val="18"/>
                <w:szCs w:val="18"/>
              </w:rPr>
            </w:pPr>
            <w:r w:rsidRPr="00242EB7">
              <w:rPr>
                <w:sz w:val="18"/>
                <w:szCs w:val="18"/>
              </w:rPr>
              <w:t>&gt;32”-10pkt</w:t>
            </w:r>
          </w:p>
          <w:p w:rsidR="00CA44E9" w:rsidRPr="00AB7E60" w:rsidRDefault="00CA44E9" w:rsidP="00D75360">
            <w:pPr>
              <w:jc w:val="center"/>
              <w:rPr>
                <w:sz w:val="20"/>
                <w:szCs w:val="20"/>
              </w:rPr>
            </w:pPr>
            <w:r w:rsidRPr="00242EB7">
              <w:rPr>
                <w:sz w:val="18"/>
                <w:szCs w:val="18"/>
              </w:rPr>
              <w:t>=32”=0pkt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Monitor medyczny ,montowany na samodzielnym wózku,  wózek połączony kablem jednożyłowym z jedną wtyczką. Monitor wyświetlający obraz live i referencyjny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A27C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Rozdzielczość monitora ≥ 2500 x 1050</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A27C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Wzmacniacz obrazu trójpolowy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A27C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Rozdzielczość dla poszczególnych pól wzmacniacza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52/58/68</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A27C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DQE</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≥65%</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AA27C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System obrazowania z oprogramowaniem do archiwizacji, wprowadzania danych, akwizycji i obróbki obrazów.</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Fabryczny system archiwizacji obrazów wbudowany w wózek (software tego samego producenta co aparat)</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Miejsce na printer (drukarkę terminczną) w wózku fabrycznym, ,printer wbudowany w wózek bez dodatkowych półek. (możliwość montażu drukarki  o formacie A4</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Baza danych pacjenta z możliwością edycji  (obsługa interfejsu w języku polskim)</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59.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Dodawanie tekstu, adnotacji, Funkcja pomiarów, kąta i długości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60.</w:t>
            </w:r>
          </w:p>
        </w:tc>
        <w:tc>
          <w:tcPr>
            <w:tcW w:w="3926" w:type="dxa"/>
            <w:tcBorders>
              <w:top w:val="single" w:sz="4" w:space="0" w:color="auto"/>
              <w:left w:val="single" w:sz="4" w:space="0" w:color="auto"/>
              <w:bottom w:val="single" w:sz="4" w:space="0" w:color="auto"/>
              <w:right w:val="single" w:sz="4" w:space="0" w:color="auto"/>
            </w:tcBorders>
          </w:tcPr>
          <w:p w:rsidR="00CA44E9" w:rsidRPr="00A711D0" w:rsidRDefault="00CA44E9" w:rsidP="00D75360">
            <w:pPr>
              <w:rPr>
                <w:sz w:val="20"/>
                <w:szCs w:val="20"/>
                <w:lang w:val="en-US"/>
              </w:rPr>
            </w:pPr>
            <w:r w:rsidRPr="00A711D0">
              <w:rPr>
                <w:sz w:val="20"/>
                <w:szCs w:val="20"/>
                <w:lang w:val="en-US"/>
              </w:rPr>
              <w:t>Dicom Worklist, Dicom Storage, Print</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Funkcja powiększania, obrotu, inwersji, lupa, kontrast, jasność</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Podział ekranu na min 16 części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Możliwość eksportu obrazu do JPG,lub BMP</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Napęd DVD - R/CDR , nagrywanie w trybie Dicom i AVI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Dwa porty USB do pamięci przenośnej, i urządzeń peryferyjnych</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Alfanumeryczna klawiatura z trackballem do wprowadzania danych łatwa do dezynfekcji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3F4810">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Możliwość rozbudowy o pakiet  naczyniowy:</w:t>
            </w:r>
          </w:p>
          <w:p w:rsidR="00CA44E9" w:rsidRPr="00A711D0" w:rsidRDefault="00CA44E9" w:rsidP="00D75360">
            <w:pPr>
              <w:rPr>
                <w:sz w:val="20"/>
                <w:szCs w:val="20"/>
                <w:lang w:val="en-US"/>
              </w:rPr>
            </w:pPr>
            <w:r w:rsidRPr="00A711D0">
              <w:rPr>
                <w:sz w:val="20"/>
                <w:szCs w:val="20"/>
                <w:lang w:val="en-US"/>
              </w:rPr>
              <w:t xml:space="preserve">DSA </w:t>
            </w:r>
          </w:p>
          <w:p w:rsidR="00CA44E9" w:rsidRPr="00A711D0" w:rsidRDefault="00CA44E9" w:rsidP="00D75360">
            <w:pPr>
              <w:rPr>
                <w:sz w:val="20"/>
                <w:szCs w:val="20"/>
                <w:lang w:val="en-US"/>
              </w:rPr>
            </w:pPr>
            <w:r w:rsidRPr="00A711D0">
              <w:rPr>
                <w:sz w:val="20"/>
                <w:szCs w:val="20"/>
                <w:lang w:val="en-US"/>
              </w:rPr>
              <w:t>Road map , pixel shift</w:t>
            </w:r>
          </w:p>
          <w:p w:rsidR="00CA44E9" w:rsidRPr="00A711D0" w:rsidRDefault="00CA44E9" w:rsidP="00D75360">
            <w:pPr>
              <w:rPr>
                <w:sz w:val="20"/>
                <w:szCs w:val="20"/>
                <w:lang w:val="en-US"/>
              </w:rPr>
            </w:pPr>
            <w:r w:rsidRPr="00A711D0">
              <w:rPr>
                <w:sz w:val="20"/>
                <w:szCs w:val="20"/>
                <w:lang w:val="en-US"/>
              </w:rPr>
              <w:t>Land Mark</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Tak – 50pkt</w:t>
            </w:r>
          </w:p>
          <w:p w:rsidR="00CA44E9" w:rsidRPr="00242EB7" w:rsidRDefault="00CA44E9" w:rsidP="00242EB7">
            <w:pPr>
              <w:jc w:val="center"/>
              <w:rPr>
                <w:sz w:val="18"/>
                <w:szCs w:val="18"/>
              </w:rPr>
            </w:pPr>
            <w:r w:rsidRPr="00242EB7">
              <w:rPr>
                <w:sz w:val="18"/>
                <w:szCs w:val="18"/>
              </w:rPr>
              <w:t>Nie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System redukcji szumów – automatycznej optymalizacji obrazów</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 Podać nazwę</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9868CB">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69.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 xml:space="preserve">Dysk twardy min 140 GB </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&gt;140GB – 10pkt</w:t>
            </w:r>
          </w:p>
          <w:p w:rsidR="00CA44E9" w:rsidRPr="00242EB7" w:rsidRDefault="00CA44E9" w:rsidP="00242EB7">
            <w:pPr>
              <w:jc w:val="center"/>
              <w:rPr>
                <w:sz w:val="18"/>
                <w:szCs w:val="18"/>
              </w:rPr>
            </w:pPr>
            <w:r w:rsidRPr="00242EB7">
              <w:rPr>
                <w:sz w:val="18"/>
                <w:szCs w:val="18"/>
              </w:rPr>
              <w:t>=140GB – 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System wykrywania ruchu „Motion detection”</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Pr="00AB7E60" w:rsidRDefault="00CA44E9" w:rsidP="00D75360">
            <w:pPr>
              <w:jc w:val="center"/>
              <w:rPr>
                <w:sz w:val="20"/>
                <w:szCs w:val="20"/>
              </w:rPr>
            </w:pPr>
            <w:r w:rsidRPr="009868CB">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71.</w:t>
            </w:r>
          </w:p>
        </w:tc>
        <w:tc>
          <w:tcPr>
            <w:tcW w:w="9425" w:type="dxa"/>
            <w:gridSpan w:val="5"/>
            <w:tcBorders>
              <w:top w:val="single" w:sz="4" w:space="0" w:color="auto"/>
              <w:left w:val="single" w:sz="4" w:space="0" w:color="auto"/>
              <w:bottom w:val="single" w:sz="4" w:space="0" w:color="auto"/>
            </w:tcBorders>
          </w:tcPr>
          <w:p w:rsidR="00CA44E9" w:rsidRPr="00AB7E60" w:rsidRDefault="00CA44E9" w:rsidP="00EE7AAF">
            <w:pPr>
              <w:jc w:val="center"/>
              <w:rPr>
                <w:sz w:val="20"/>
                <w:szCs w:val="20"/>
              </w:rPr>
            </w:pPr>
            <w:r w:rsidRPr="00AB7E60">
              <w:rPr>
                <w:sz w:val="20"/>
                <w:szCs w:val="20"/>
              </w:rPr>
              <w:t>Inne</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Dwie dźwignie do sterowania aparatem w tym jedna, służąca do skręcania kołami.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0408B3">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Sterownik nożny wielofunkcyjny , dwuprzyciskowy, funkcja zapisu, ,przeniesienia do pamięci. Funkcja ekspozycji we wszystkich trybach.</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0408B3">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Sterownik nożny wyposażony w funkcję podnoszenia ramienia góra -dół za pomocą przycisku.</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0408B3">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74.</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Uchwyt na kasety min 24x30</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0408B3">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75.</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Pokrowiec sterylny na ramię C min 3 szt</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0408B3">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76.</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Wskaźnik laserowy od strony lampy</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5E7CCD">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77.</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Zasilanie 1 - fazowe 230V  16A  50/60Hz</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5E7CCD">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78.</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Waga ramienia C , bez wózka z monitorami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250 kg</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5E7CCD">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79.</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Osłony przed najeżdżaniem kabli</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5E7CCD">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80.</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Szerokość wózka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≤80cm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tcPr>
          <w:p w:rsidR="00CA44E9" w:rsidRDefault="00CA44E9" w:rsidP="00114CD7">
            <w:pPr>
              <w:jc w:val="center"/>
            </w:pPr>
            <w:r w:rsidRPr="005E7CCD">
              <w:rPr>
                <w:sz w:val="18"/>
                <w:szCs w:val="18"/>
              </w:rPr>
              <w:t>Nie dotyczy</w:t>
            </w:r>
          </w:p>
        </w:tc>
      </w:tr>
      <w:tr w:rsidR="00CA44E9" w:rsidRPr="00AB7E60">
        <w:trPr>
          <w:trHeight w:val="578"/>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81.</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Wysokość ramienia C [cm] w pozycji najniższej ramienia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 175 cm</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&lt;175-10pkt</w:t>
            </w:r>
          </w:p>
          <w:p w:rsidR="00CA44E9" w:rsidRPr="00242EB7" w:rsidRDefault="00CA44E9" w:rsidP="00242EB7">
            <w:pPr>
              <w:jc w:val="center"/>
              <w:rPr>
                <w:sz w:val="18"/>
                <w:szCs w:val="18"/>
              </w:rPr>
            </w:pPr>
            <w:r w:rsidRPr="00242EB7">
              <w:rPr>
                <w:sz w:val="18"/>
                <w:szCs w:val="18"/>
              </w:rPr>
              <w:t>=175-0pkt</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82.</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Wyzwalacz ekspozycji na kablu</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9868CB">
              <w:rPr>
                <w:sz w:val="18"/>
                <w:szCs w:val="18"/>
              </w:rPr>
              <w:t>Nie dotyczy</w:t>
            </w:r>
          </w:p>
        </w:tc>
      </w:tr>
      <w:tr w:rsidR="00CA44E9" w:rsidRPr="00AB7E60">
        <w:trPr>
          <w:trHeight w:val="270"/>
        </w:trPr>
        <w:tc>
          <w:tcPr>
            <w:tcW w:w="394" w:type="dxa"/>
            <w:tcBorders>
              <w:top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83.</w:t>
            </w:r>
          </w:p>
        </w:tc>
        <w:tc>
          <w:tcPr>
            <w:tcW w:w="3926"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rPr>
                <w:sz w:val="20"/>
                <w:szCs w:val="20"/>
              </w:rPr>
            </w:pPr>
            <w:r w:rsidRPr="00AB7E60">
              <w:rPr>
                <w:sz w:val="20"/>
                <w:szCs w:val="20"/>
              </w:rPr>
              <w:t>Możliwość montażu wskaźnika laserowego od strony wzmacniacza</w:t>
            </w:r>
          </w:p>
        </w:tc>
        <w:tc>
          <w:tcPr>
            <w:tcW w:w="1792" w:type="dxa"/>
            <w:gridSpan w:val="2"/>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r w:rsidRPr="00AB7E60">
              <w:rPr>
                <w:sz w:val="20"/>
                <w:szCs w:val="20"/>
              </w:rPr>
              <w:t>Tak/Nie</w:t>
            </w:r>
          </w:p>
        </w:tc>
        <w:tc>
          <w:tcPr>
            <w:tcW w:w="1917" w:type="dxa"/>
            <w:tcBorders>
              <w:top w:val="single" w:sz="4" w:space="0" w:color="auto"/>
              <w:left w:val="single" w:sz="4" w:space="0" w:color="auto"/>
              <w:bottom w:val="single" w:sz="4" w:space="0" w:color="auto"/>
              <w:right w:val="single" w:sz="4" w:space="0" w:color="auto"/>
            </w:tcBorders>
          </w:tcPr>
          <w:p w:rsidR="00CA44E9" w:rsidRPr="00AB7E60" w:rsidRDefault="00CA44E9" w:rsidP="00D75360">
            <w:pPr>
              <w:jc w:val="center"/>
              <w:rPr>
                <w:sz w:val="20"/>
                <w:szCs w:val="20"/>
              </w:rPr>
            </w:pPr>
          </w:p>
        </w:tc>
        <w:tc>
          <w:tcPr>
            <w:tcW w:w="1790" w:type="dxa"/>
            <w:tcBorders>
              <w:top w:val="single" w:sz="4" w:space="0" w:color="auto"/>
              <w:left w:val="single" w:sz="4" w:space="0" w:color="auto"/>
              <w:bottom w:val="single" w:sz="4" w:space="0" w:color="auto"/>
            </w:tcBorders>
            <w:vAlign w:val="center"/>
          </w:tcPr>
          <w:p w:rsidR="00CA44E9" w:rsidRPr="00242EB7" w:rsidRDefault="00CA44E9" w:rsidP="00242EB7">
            <w:pPr>
              <w:jc w:val="center"/>
              <w:rPr>
                <w:sz w:val="18"/>
                <w:szCs w:val="18"/>
              </w:rPr>
            </w:pPr>
            <w:r w:rsidRPr="00242EB7">
              <w:rPr>
                <w:sz w:val="18"/>
                <w:szCs w:val="18"/>
              </w:rPr>
              <w:t>Tak – 10pkt</w:t>
            </w:r>
          </w:p>
          <w:p w:rsidR="00CA44E9" w:rsidRPr="00242EB7" w:rsidRDefault="00CA44E9" w:rsidP="00242EB7">
            <w:pPr>
              <w:jc w:val="center"/>
              <w:rPr>
                <w:sz w:val="18"/>
                <w:szCs w:val="18"/>
              </w:rPr>
            </w:pPr>
            <w:r w:rsidRPr="00242EB7">
              <w:rPr>
                <w:sz w:val="18"/>
                <w:szCs w:val="18"/>
              </w:rPr>
              <w:t>Nie - 0pkt</w:t>
            </w:r>
          </w:p>
        </w:tc>
      </w:tr>
    </w:tbl>
    <w:p w:rsidR="00CA44E9" w:rsidRPr="006134D8" w:rsidRDefault="00CA44E9" w:rsidP="00A711D0">
      <w:pPr>
        <w:rPr>
          <w:sz w:val="18"/>
          <w:szCs w:val="18"/>
        </w:rPr>
      </w:pPr>
      <w:bookmarkStart w:id="0" w:name="_GoBack"/>
      <w:bookmarkEnd w:id="0"/>
    </w:p>
    <w:tbl>
      <w:tblPr>
        <w:tblW w:w="10847" w:type="dxa"/>
        <w:tblInd w:w="-877" w:type="dxa"/>
        <w:tblCellMar>
          <w:left w:w="70" w:type="dxa"/>
          <w:right w:w="70" w:type="dxa"/>
        </w:tblCellMar>
        <w:tblLook w:val="0000"/>
      </w:tblPr>
      <w:tblGrid>
        <w:gridCol w:w="361"/>
        <w:gridCol w:w="4387"/>
        <w:gridCol w:w="519"/>
        <w:gridCol w:w="1182"/>
        <w:gridCol w:w="1000"/>
        <w:gridCol w:w="1418"/>
        <w:gridCol w:w="900"/>
        <w:gridCol w:w="1080"/>
      </w:tblGrid>
      <w:tr w:rsidR="00CA44E9" w:rsidRPr="00A06FFF">
        <w:trPr>
          <w:trHeight w:val="293"/>
        </w:trPr>
        <w:tc>
          <w:tcPr>
            <w:tcW w:w="361" w:type="dxa"/>
            <w:tcBorders>
              <w:top w:val="nil"/>
              <w:left w:val="nil"/>
              <w:bottom w:val="nil"/>
              <w:right w:val="nil"/>
            </w:tcBorders>
            <w:vAlign w:val="bottom"/>
          </w:tcPr>
          <w:p w:rsidR="00CA44E9" w:rsidRPr="00A06FFF" w:rsidRDefault="00CA44E9" w:rsidP="00721199">
            <w:pPr>
              <w:jc w:val="center"/>
              <w:rPr>
                <w:color w:val="000000"/>
                <w:sz w:val="18"/>
                <w:szCs w:val="18"/>
                <w:lang w:eastAsia="pl-PL"/>
              </w:rPr>
            </w:pPr>
          </w:p>
        </w:tc>
        <w:tc>
          <w:tcPr>
            <w:tcW w:w="10486" w:type="dxa"/>
            <w:gridSpan w:val="7"/>
            <w:tcBorders>
              <w:top w:val="single" w:sz="4" w:space="0" w:color="000000"/>
              <w:left w:val="single" w:sz="4" w:space="0" w:color="000000"/>
              <w:bottom w:val="single" w:sz="4" w:space="0" w:color="000000"/>
              <w:right w:val="single" w:sz="4" w:space="0" w:color="000000"/>
            </w:tcBorders>
            <w:shd w:val="clear" w:color="FFCC00" w:fill="99CC00"/>
            <w:noWrap/>
            <w:vAlign w:val="center"/>
          </w:tcPr>
          <w:p w:rsidR="00CA44E9" w:rsidRPr="00A06FFF" w:rsidRDefault="00CA44E9" w:rsidP="00721199">
            <w:pPr>
              <w:jc w:val="center"/>
              <w:rPr>
                <w:b/>
                <w:bCs/>
                <w:sz w:val="20"/>
                <w:szCs w:val="20"/>
                <w:lang w:eastAsia="pl-PL"/>
              </w:rPr>
            </w:pPr>
            <w:r w:rsidRPr="00A06FFF">
              <w:rPr>
                <w:b/>
                <w:bCs/>
                <w:sz w:val="20"/>
                <w:szCs w:val="20"/>
                <w:lang w:eastAsia="pl-PL"/>
              </w:rPr>
              <w:t xml:space="preserve">Tabela </w:t>
            </w:r>
            <w:r>
              <w:rPr>
                <w:b/>
                <w:bCs/>
                <w:sz w:val="20"/>
                <w:szCs w:val="20"/>
                <w:lang w:eastAsia="pl-PL"/>
              </w:rPr>
              <w:t xml:space="preserve">dotycząca ceny przedmiotu zamówienia w zakresie Pakietu 2 </w:t>
            </w:r>
            <w:r w:rsidRPr="00A06FFF">
              <w:rPr>
                <w:b/>
                <w:bCs/>
                <w:color w:val="000000"/>
                <w:sz w:val="20"/>
                <w:szCs w:val="20"/>
                <w:lang w:eastAsia="pl-PL"/>
              </w:rPr>
              <w:t xml:space="preserve"> </w:t>
            </w:r>
          </w:p>
        </w:tc>
      </w:tr>
      <w:tr w:rsidR="00CA44E9" w:rsidRPr="00A06FFF">
        <w:trPr>
          <w:trHeight w:val="630"/>
        </w:trPr>
        <w:tc>
          <w:tcPr>
            <w:tcW w:w="361" w:type="dxa"/>
            <w:tcBorders>
              <w:top w:val="single" w:sz="4" w:space="0" w:color="000000"/>
              <w:left w:val="single" w:sz="4" w:space="0" w:color="000000"/>
              <w:bottom w:val="single" w:sz="4" w:space="0" w:color="auto"/>
              <w:right w:val="single" w:sz="4" w:space="0" w:color="000000"/>
            </w:tcBorders>
            <w:vAlign w:val="bottom"/>
          </w:tcPr>
          <w:p w:rsidR="00CA44E9" w:rsidRPr="00A06FFF" w:rsidRDefault="00CA44E9" w:rsidP="00721199">
            <w:pPr>
              <w:jc w:val="center"/>
              <w:rPr>
                <w:b/>
                <w:bCs/>
                <w:color w:val="000000"/>
                <w:sz w:val="18"/>
                <w:szCs w:val="18"/>
                <w:lang w:eastAsia="pl-PL"/>
              </w:rPr>
            </w:pPr>
            <w:r w:rsidRPr="00A06FFF">
              <w:rPr>
                <w:b/>
                <w:bCs/>
                <w:color w:val="000000"/>
                <w:sz w:val="18"/>
                <w:szCs w:val="18"/>
                <w:lang w:eastAsia="pl-PL"/>
              </w:rPr>
              <w:t>Lp.</w:t>
            </w:r>
          </w:p>
        </w:tc>
        <w:tc>
          <w:tcPr>
            <w:tcW w:w="4387"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Przedmiot zamówienia</w:t>
            </w:r>
          </w:p>
        </w:tc>
        <w:tc>
          <w:tcPr>
            <w:tcW w:w="519"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J.m.</w:t>
            </w:r>
          </w:p>
        </w:tc>
        <w:tc>
          <w:tcPr>
            <w:tcW w:w="1182" w:type="dxa"/>
            <w:tcBorders>
              <w:top w:val="nil"/>
              <w:left w:val="nil"/>
              <w:bottom w:val="single" w:sz="4" w:space="0" w:color="auto"/>
              <w:right w:val="single" w:sz="4" w:space="0" w:color="000000"/>
            </w:tcBorders>
            <w:noWrap/>
            <w:vAlign w:val="center"/>
          </w:tcPr>
          <w:p w:rsidR="00CA44E9" w:rsidRPr="00A06FFF" w:rsidRDefault="00CA44E9" w:rsidP="00721199">
            <w:pPr>
              <w:jc w:val="center"/>
              <w:rPr>
                <w:b/>
                <w:bCs/>
                <w:sz w:val="16"/>
                <w:szCs w:val="16"/>
                <w:lang w:eastAsia="pl-PL"/>
              </w:rPr>
            </w:pPr>
            <w:r w:rsidRPr="00A06FFF">
              <w:rPr>
                <w:b/>
                <w:bCs/>
                <w:sz w:val="16"/>
                <w:szCs w:val="16"/>
                <w:lang w:eastAsia="pl-PL"/>
              </w:rPr>
              <w:t>Ilość</w:t>
            </w:r>
          </w:p>
        </w:tc>
        <w:tc>
          <w:tcPr>
            <w:tcW w:w="1000"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Cena jednostkowa netto</w:t>
            </w:r>
          </w:p>
        </w:tc>
        <w:tc>
          <w:tcPr>
            <w:tcW w:w="1418"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Wartość netto</w:t>
            </w:r>
          </w:p>
        </w:tc>
        <w:tc>
          <w:tcPr>
            <w:tcW w:w="900"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Stawka podatku VAT %</w:t>
            </w:r>
          </w:p>
        </w:tc>
        <w:tc>
          <w:tcPr>
            <w:tcW w:w="1080" w:type="dxa"/>
            <w:tcBorders>
              <w:top w:val="nil"/>
              <w:left w:val="nil"/>
              <w:bottom w:val="single" w:sz="4" w:space="0" w:color="auto"/>
              <w:right w:val="single" w:sz="4" w:space="0" w:color="000000"/>
            </w:tcBorders>
            <w:vAlign w:val="center"/>
          </w:tcPr>
          <w:p w:rsidR="00CA44E9" w:rsidRPr="00A06FFF" w:rsidRDefault="00CA44E9" w:rsidP="00721199">
            <w:pPr>
              <w:jc w:val="center"/>
              <w:rPr>
                <w:b/>
                <w:bCs/>
                <w:sz w:val="16"/>
                <w:szCs w:val="16"/>
                <w:lang w:eastAsia="pl-PL"/>
              </w:rPr>
            </w:pPr>
            <w:r w:rsidRPr="00A06FFF">
              <w:rPr>
                <w:b/>
                <w:bCs/>
                <w:sz w:val="16"/>
                <w:szCs w:val="16"/>
                <w:lang w:eastAsia="pl-PL"/>
              </w:rPr>
              <w:t>Wartość brutto</w:t>
            </w:r>
          </w:p>
        </w:tc>
      </w:tr>
      <w:tr w:rsidR="00CA44E9" w:rsidRPr="00A06FFF">
        <w:trPr>
          <w:trHeight w:val="338"/>
        </w:trPr>
        <w:tc>
          <w:tcPr>
            <w:tcW w:w="361" w:type="dxa"/>
            <w:tcBorders>
              <w:top w:val="single" w:sz="4" w:space="0" w:color="auto"/>
              <w:left w:val="single" w:sz="4" w:space="0" w:color="auto"/>
              <w:bottom w:val="single" w:sz="4" w:space="0" w:color="auto"/>
              <w:right w:val="single" w:sz="4" w:space="0" w:color="auto"/>
            </w:tcBorders>
            <w:vAlign w:val="bottom"/>
          </w:tcPr>
          <w:p w:rsidR="00CA44E9" w:rsidRPr="00A06FFF" w:rsidRDefault="00CA44E9" w:rsidP="00721199">
            <w:pPr>
              <w:jc w:val="center"/>
              <w:rPr>
                <w:b/>
                <w:bCs/>
                <w:color w:val="000000"/>
                <w:sz w:val="18"/>
                <w:szCs w:val="18"/>
                <w:lang w:eastAsia="pl-PL"/>
              </w:rPr>
            </w:pPr>
            <w:r w:rsidRPr="00A06FFF">
              <w:rPr>
                <w:b/>
                <w:bCs/>
                <w:color w:val="000000"/>
                <w:sz w:val="18"/>
                <w:szCs w:val="18"/>
                <w:lang w:eastAsia="pl-PL"/>
              </w:rPr>
              <w:t>A</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jc w:val="center"/>
              <w:rPr>
                <w:b/>
                <w:bCs/>
                <w:sz w:val="18"/>
                <w:szCs w:val="18"/>
                <w:lang w:eastAsia="pl-PL"/>
              </w:rPr>
            </w:pPr>
            <w:r w:rsidRPr="00242EB7">
              <w:rPr>
                <w:b/>
                <w:bCs/>
                <w:sz w:val="18"/>
                <w:szCs w:val="18"/>
                <w:lang w:eastAsia="pl-PL"/>
              </w:rPr>
              <w:t>B</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b/>
                <w:bCs/>
                <w:sz w:val="18"/>
                <w:szCs w:val="18"/>
                <w:lang w:eastAsia="pl-PL"/>
              </w:rPr>
            </w:pPr>
            <w:r w:rsidRPr="00A06FFF">
              <w:rPr>
                <w:b/>
                <w:bCs/>
                <w:sz w:val="18"/>
                <w:szCs w:val="18"/>
                <w:lang w:eastAsia="pl-PL"/>
              </w:rPr>
              <w:t>C</w:t>
            </w:r>
          </w:p>
        </w:tc>
        <w:tc>
          <w:tcPr>
            <w:tcW w:w="1182"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b/>
                <w:bCs/>
                <w:sz w:val="20"/>
                <w:szCs w:val="20"/>
                <w:lang w:eastAsia="pl-PL"/>
              </w:rPr>
            </w:pPr>
            <w:r w:rsidRPr="00A06FFF">
              <w:rPr>
                <w:b/>
                <w:bCs/>
                <w:sz w:val="20"/>
                <w:szCs w:val="20"/>
                <w:lang w:eastAsia="pl-PL"/>
              </w:rPr>
              <w:t>D</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b/>
                <w:bCs/>
                <w:sz w:val="20"/>
                <w:szCs w:val="20"/>
                <w:lang w:eastAsia="pl-PL"/>
              </w:rPr>
            </w:pPr>
            <w:r w:rsidRPr="00A06FFF">
              <w:rPr>
                <w:b/>
                <w:bCs/>
                <w:sz w:val="20"/>
                <w:szCs w:val="20"/>
                <w:lang w:eastAsia="pl-PL"/>
              </w:rPr>
              <w:t>E</w:t>
            </w: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b/>
                <w:bCs/>
                <w:sz w:val="18"/>
                <w:szCs w:val="18"/>
                <w:lang w:eastAsia="pl-PL"/>
              </w:rPr>
            </w:pPr>
            <w:r w:rsidRPr="00A06FFF">
              <w:rPr>
                <w:b/>
                <w:bCs/>
                <w:sz w:val="18"/>
                <w:szCs w:val="18"/>
                <w:lang w:eastAsia="pl-PL"/>
              </w:rPr>
              <w:t>F</w:t>
            </w:r>
            <w:r>
              <w:rPr>
                <w:b/>
                <w:bCs/>
                <w:sz w:val="18"/>
                <w:szCs w:val="18"/>
                <w:lang w:eastAsia="pl-PL"/>
              </w:rPr>
              <w:t>=(DxE)</w:t>
            </w: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jc w:val="center"/>
              <w:rPr>
                <w:b/>
                <w:bCs/>
                <w:sz w:val="16"/>
                <w:szCs w:val="16"/>
                <w:lang w:eastAsia="pl-PL"/>
              </w:rPr>
            </w:pPr>
            <w:r w:rsidRPr="00242EB7">
              <w:rPr>
                <w:b/>
                <w:bCs/>
                <w:sz w:val="16"/>
                <w:szCs w:val="16"/>
                <w:lang w:eastAsia="pl-PL"/>
              </w:rPr>
              <w:t>G</w:t>
            </w: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jc w:val="center"/>
              <w:rPr>
                <w:b/>
                <w:bCs/>
                <w:sz w:val="16"/>
                <w:szCs w:val="16"/>
                <w:lang w:eastAsia="pl-PL"/>
              </w:rPr>
            </w:pPr>
            <w:r w:rsidRPr="00242EB7">
              <w:rPr>
                <w:b/>
                <w:bCs/>
                <w:sz w:val="16"/>
                <w:szCs w:val="16"/>
                <w:lang w:eastAsia="pl-PL"/>
              </w:rPr>
              <w:t>H=[Fx 1,xx (xx- wlaściwa stawka VAT)]</w:t>
            </w: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Pr="00A06FFF" w:rsidRDefault="00CA44E9" w:rsidP="00721199">
            <w:pPr>
              <w:jc w:val="center"/>
              <w:rPr>
                <w:color w:val="000000"/>
                <w:sz w:val="18"/>
                <w:szCs w:val="18"/>
                <w:lang w:eastAsia="pl-PL"/>
              </w:rPr>
            </w:pPr>
            <w:r w:rsidRPr="00A06FFF">
              <w:rPr>
                <w:color w:val="000000"/>
                <w:sz w:val="18"/>
                <w:szCs w:val="18"/>
                <w:lang w:eastAsia="pl-PL"/>
              </w:rPr>
              <w:t>1</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61331A" w:rsidRDefault="00CA44E9" w:rsidP="00721199">
            <w:pPr>
              <w:rPr>
                <w:sz w:val="20"/>
                <w:szCs w:val="20"/>
                <w:lang w:eastAsia="pl-PL"/>
              </w:rPr>
            </w:pPr>
            <w:r w:rsidRPr="0061331A">
              <w:rPr>
                <w:sz w:val="20"/>
                <w:szCs w:val="20"/>
              </w:rPr>
              <w:t xml:space="preserve">Lampa operacyjna </w:t>
            </w:r>
            <w:r>
              <w:rPr>
                <w:sz w:val="20"/>
                <w:szCs w:val="20"/>
              </w:rPr>
              <w:t>sala</w:t>
            </w:r>
            <w:r w:rsidRPr="0061331A">
              <w:rPr>
                <w:sz w:val="20"/>
                <w:szCs w:val="20"/>
              </w:rPr>
              <w:t xml:space="preserve"> endoskopow</w:t>
            </w:r>
            <w:r>
              <w:rPr>
                <w:sz w:val="20"/>
                <w:szCs w:val="20"/>
              </w:rPr>
              <w:t>a</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20"/>
                <w:szCs w:val="20"/>
                <w:lang w:eastAsia="pl-PL"/>
              </w:rPr>
            </w:pPr>
            <w:r w:rsidRPr="00A06FFF">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Pr="00A06FFF"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r w:rsidRPr="00A06FFF">
              <w:rPr>
                <w:sz w:val="20"/>
                <w:szCs w:val="20"/>
                <w:lang w:eastAsia="pl-PL"/>
              </w:rPr>
              <w:t> </w:t>
            </w: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Pr="00A06FFF" w:rsidRDefault="00CA44E9" w:rsidP="00721199">
            <w:pPr>
              <w:jc w:val="center"/>
              <w:rPr>
                <w:color w:val="000000"/>
                <w:sz w:val="18"/>
                <w:szCs w:val="18"/>
                <w:lang w:eastAsia="pl-PL"/>
              </w:rPr>
            </w:pPr>
            <w:r>
              <w:rPr>
                <w:color w:val="000000"/>
                <w:sz w:val="18"/>
                <w:szCs w:val="18"/>
                <w:lang w:eastAsia="pl-PL"/>
              </w:rPr>
              <w:t>2</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61331A" w:rsidRDefault="00CA44E9" w:rsidP="00721199">
            <w:pPr>
              <w:rPr>
                <w:sz w:val="18"/>
                <w:szCs w:val="18"/>
              </w:rPr>
            </w:pPr>
            <w:r w:rsidRPr="0061331A">
              <w:rPr>
                <w:sz w:val="20"/>
                <w:szCs w:val="20"/>
              </w:rPr>
              <w:t>Lampy operacyjne na sale bloku operacyjnego</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6</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Pr="00A06FFF" w:rsidRDefault="00CA44E9" w:rsidP="00721199">
            <w:pPr>
              <w:jc w:val="center"/>
              <w:rPr>
                <w:color w:val="000000"/>
                <w:sz w:val="18"/>
                <w:szCs w:val="18"/>
                <w:lang w:eastAsia="pl-PL"/>
              </w:rPr>
            </w:pPr>
            <w:r>
              <w:rPr>
                <w:color w:val="000000"/>
                <w:sz w:val="18"/>
                <w:szCs w:val="18"/>
                <w:lang w:eastAsia="pl-PL"/>
              </w:rPr>
              <w:t>3</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rPr>
                <w:b/>
                <w:bCs/>
                <w:sz w:val="18"/>
                <w:szCs w:val="18"/>
              </w:rPr>
            </w:pPr>
            <w:r w:rsidRPr="00242EB7">
              <w:rPr>
                <w:sz w:val="20"/>
                <w:szCs w:val="20"/>
              </w:rPr>
              <w:t>Stół operacyjny do zabiegów ortopedycznych</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Pr="00A06FFF" w:rsidRDefault="00CA44E9" w:rsidP="00721199">
            <w:pPr>
              <w:jc w:val="center"/>
              <w:rPr>
                <w:color w:val="000000"/>
                <w:sz w:val="18"/>
                <w:szCs w:val="18"/>
                <w:lang w:eastAsia="pl-PL"/>
              </w:rPr>
            </w:pPr>
            <w:r>
              <w:rPr>
                <w:color w:val="000000"/>
                <w:sz w:val="18"/>
                <w:szCs w:val="18"/>
                <w:lang w:eastAsia="pl-PL"/>
              </w:rPr>
              <w:t>4</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jc w:val="both"/>
              <w:rPr>
                <w:b/>
                <w:bCs/>
                <w:sz w:val="18"/>
                <w:szCs w:val="18"/>
              </w:rPr>
            </w:pPr>
            <w:r w:rsidRPr="00242EB7">
              <w:rPr>
                <w:sz w:val="20"/>
                <w:szCs w:val="20"/>
              </w:rPr>
              <w:t>Stół operacyjny do zabiegów neurochirurgicznych.</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Default="00CA44E9" w:rsidP="00721199">
            <w:pPr>
              <w:jc w:val="center"/>
              <w:rPr>
                <w:color w:val="000000"/>
                <w:sz w:val="18"/>
                <w:szCs w:val="18"/>
                <w:lang w:eastAsia="pl-PL"/>
              </w:rPr>
            </w:pPr>
            <w:r>
              <w:rPr>
                <w:color w:val="000000"/>
                <w:sz w:val="18"/>
                <w:szCs w:val="18"/>
                <w:lang w:eastAsia="pl-PL"/>
              </w:rPr>
              <w:t>5</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721199">
            <w:pPr>
              <w:rPr>
                <w:b/>
                <w:bCs/>
                <w:sz w:val="18"/>
                <w:szCs w:val="18"/>
              </w:rPr>
            </w:pPr>
            <w:r w:rsidRPr="00242EB7">
              <w:rPr>
                <w:sz w:val="20"/>
                <w:szCs w:val="20"/>
              </w:rPr>
              <w:t>Stół operacyjny do zabiegów pediatrycznych.</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Default="00CA44E9" w:rsidP="00721199">
            <w:pPr>
              <w:jc w:val="center"/>
              <w:rPr>
                <w:color w:val="000000"/>
                <w:sz w:val="18"/>
                <w:szCs w:val="18"/>
                <w:lang w:eastAsia="pl-PL"/>
              </w:rPr>
            </w:pPr>
            <w:r>
              <w:rPr>
                <w:color w:val="000000"/>
                <w:sz w:val="18"/>
                <w:szCs w:val="18"/>
                <w:lang w:eastAsia="pl-PL"/>
              </w:rPr>
              <w:t>6</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4B2F96">
            <w:pPr>
              <w:rPr>
                <w:sz w:val="20"/>
                <w:szCs w:val="20"/>
              </w:rPr>
            </w:pPr>
            <w:r w:rsidRPr="00242EB7">
              <w:rPr>
                <w:sz w:val="20"/>
                <w:szCs w:val="20"/>
              </w:rPr>
              <w:t>Stół operacyjny do zabiegów ginekologicznych.</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Default="00CA44E9" w:rsidP="00721199">
            <w:pPr>
              <w:jc w:val="center"/>
              <w:rPr>
                <w:color w:val="000000"/>
                <w:sz w:val="18"/>
                <w:szCs w:val="18"/>
                <w:lang w:eastAsia="pl-PL"/>
              </w:rPr>
            </w:pPr>
            <w:r>
              <w:rPr>
                <w:color w:val="000000"/>
                <w:sz w:val="18"/>
                <w:szCs w:val="18"/>
                <w:lang w:eastAsia="pl-PL"/>
              </w:rPr>
              <w:t>7</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242EB7" w:rsidRDefault="00CA44E9" w:rsidP="004B2F96">
            <w:pPr>
              <w:jc w:val="center"/>
              <w:rPr>
                <w:sz w:val="20"/>
                <w:szCs w:val="20"/>
              </w:rPr>
            </w:pPr>
            <w:r w:rsidRPr="00242EB7">
              <w:rPr>
                <w:sz w:val="20"/>
                <w:szCs w:val="20"/>
              </w:rPr>
              <w:t>Stół operacyjny do zabiegów ogólnochirurgicznych.</w:t>
            </w:r>
          </w:p>
          <w:p w:rsidR="00CA44E9" w:rsidRPr="00242EB7" w:rsidRDefault="00CA44E9" w:rsidP="00721199">
            <w:pPr>
              <w:rPr>
                <w:b/>
                <w:bCs/>
                <w:sz w:val="20"/>
                <w:szCs w:val="20"/>
              </w:rPr>
            </w:pPr>
          </w:p>
        </w:tc>
        <w:tc>
          <w:tcPr>
            <w:tcW w:w="519" w:type="dxa"/>
            <w:tcBorders>
              <w:top w:val="single" w:sz="4" w:space="0" w:color="auto"/>
              <w:left w:val="single" w:sz="4" w:space="0" w:color="auto"/>
              <w:bottom w:val="single" w:sz="4" w:space="0" w:color="auto"/>
              <w:right w:val="single" w:sz="4" w:space="0" w:color="auto"/>
            </w:tcBorders>
            <w:vAlign w:val="center"/>
          </w:tcPr>
          <w:p w:rsidR="00CA44E9"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361" w:type="dxa"/>
            <w:tcBorders>
              <w:top w:val="single" w:sz="4" w:space="0" w:color="auto"/>
              <w:left w:val="single" w:sz="4" w:space="0" w:color="auto"/>
              <w:bottom w:val="single" w:sz="4" w:space="0" w:color="auto"/>
              <w:right w:val="single" w:sz="4" w:space="0" w:color="auto"/>
            </w:tcBorders>
            <w:vAlign w:val="bottom"/>
          </w:tcPr>
          <w:p w:rsidR="00CA44E9" w:rsidRDefault="00CA44E9" w:rsidP="00721199">
            <w:pPr>
              <w:jc w:val="center"/>
              <w:rPr>
                <w:color w:val="000000"/>
                <w:sz w:val="18"/>
                <w:szCs w:val="18"/>
                <w:lang w:eastAsia="pl-PL"/>
              </w:rPr>
            </w:pPr>
            <w:r>
              <w:rPr>
                <w:color w:val="000000"/>
                <w:sz w:val="18"/>
                <w:szCs w:val="18"/>
                <w:lang w:eastAsia="pl-PL"/>
              </w:rPr>
              <w:t>8</w:t>
            </w:r>
          </w:p>
        </w:tc>
        <w:tc>
          <w:tcPr>
            <w:tcW w:w="4387" w:type="dxa"/>
            <w:tcBorders>
              <w:top w:val="single" w:sz="4" w:space="0" w:color="auto"/>
              <w:left w:val="single" w:sz="4" w:space="0" w:color="auto"/>
              <w:bottom w:val="single" w:sz="4" w:space="0" w:color="auto"/>
              <w:right w:val="single" w:sz="4" w:space="0" w:color="auto"/>
            </w:tcBorders>
            <w:vAlign w:val="center"/>
          </w:tcPr>
          <w:p w:rsidR="00CA44E9" w:rsidRPr="0061331A" w:rsidRDefault="00CA44E9" w:rsidP="004F2981">
            <w:pPr>
              <w:rPr>
                <w:sz w:val="20"/>
                <w:szCs w:val="20"/>
              </w:rPr>
            </w:pPr>
            <w:r w:rsidRPr="0061331A">
              <w:rPr>
                <w:sz w:val="20"/>
                <w:szCs w:val="20"/>
              </w:rPr>
              <w:t xml:space="preserve">Aparat RTG typu ramię c  </w:t>
            </w:r>
          </w:p>
        </w:tc>
        <w:tc>
          <w:tcPr>
            <w:tcW w:w="519" w:type="dxa"/>
            <w:tcBorders>
              <w:top w:val="single" w:sz="4" w:space="0" w:color="auto"/>
              <w:left w:val="single" w:sz="4" w:space="0" w:color="auto"/>
              <w:bottom w:val="single" w:sz="4" w:space="0" w:color="auto"/>
              <w:right w:val="single" w:sz="4" w:space="0" w:color="auto"/>
            </w:tcBorders>
            <w:vAlign w:val="center"/>
          </w:tcPr>
          <w:p w:rsidR="00CA44E9" w:rsidRDefault="00CA44E9" w:rsidP="00721199">
            <w:pPr>
              <w:jc w:val="center"/>
              <w:rPr>
                <w:sz w:val="20"/>
                <w:szCs w:val="20"/>
                <w:lang w:eastAsia="pl-PL"/>
              </w:rPr>
            </w:pPr>
            <w:r>
              <w:rPr>
                <w:sz w:val="20"/>
                <w:szCs w:val="20"/>
                <w:lang w:eastAsia="pl-PL"/>
              </w:rPr>
              <w:t>szt</w:t>
            </w:r>
          </w:p>
        </w:tc>
        <w:tc>
          <w:tcPr>
            <w:tcW w:w="1182" w:type="dxa"/>
            <w:tcBorders>
              <w:top w:val="single" w:sz="4" w:space="0" w:color="auto"/>
              <w:left w:val="single" w:sz="4" w:space="0" w:color="auto"/>
              <w:bottom w:val="single" w:sz="4" w:space="0" w:color="auto"/>
              <w:right w:val="single" w:sz="4" w:space="0" w:color="auto"/>
            </w:tcBorders>
            <w:noWrap/>
            <w:vAlign w:val="center"/>
          </w:tcPr>
          <w:p w:rsidR="00CA44E9" w:rsidRDefault="00CA44E9" w:rsidP="00721199">
            <w:pPr>
              <w:jc w:val="center"/>
              <w:rPr>
                <w:sz w:val="20"/>
                <w:szCs w:val="20"/>
                <w:lang w:eastAsia="pl-PL"/>
              </w:rPr>
            </w:pPr>
            <w:r>
              <w:rPr>
                <w:sz w:val="20"/>
                <w:szCs w:val="20"/>
                <w:lang w:eastAsia="pl-PL"/>
              </w:rPr>
              <w:t>1</w:t>
            </w:r>
          </w:p>
        </w:tc>
        <w:tc>
          <w:tcPr>
            <w:tcW w:w="1000" w:type="dxa"/>
            <w:tcBorders>
              <w:top w:val="single" w:sz="4" w:space="0" w:color="auto"/>
              <w:left w:val="single" w:sz="4" w:space="0" w:color="auto"/>
              <w:bottom w:val="single" w:sz="4" w:space="0" w:color="auto"/>
              <w:right w:val="single" w:sz="4" w:space="0" w:color="auto"/>
            </w:tcBorders>
            <w:noWrap/>
            <w:vAlign w:val="bottom"/>
          </w:tcPr>
          <w:p w:rsidR="00CA44E9" w:rsidRPr="00A06FFF" w:rsidRDefault="00CA44E9" w:rsidP="00721199">
            <w:pPr>
              <w:jc w:val="center"/>
              <w:rPr>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r w:rsidR="00CA44E9" w:rsidRPr="00A06FFF">
        <w:trPr>
          <w:trHeight w:val="454"/>
        </w:trPr>
        <w:tc>
          <w:tcPr>
            <w:tcW w:w="7449" w:type="dxa"/>
            <w:gridSpan w:val="5"/>
            <w:tcBorders>
              <w:top w:val="single" w:sz="4" w:space="0" w:color="auto"/>
              <w:left w:val="single" w:sz="4" w:space="0" w:color="auto"/>
              <w:bottom w:val="single" w:sz="4" w:space="0" w:color="auto"/>
              <w:right w:val="single" w:sz="4" w:space="0" w:color="auto"/>
            </w:tcBorders>
            <w:vAlign w:val="bottom"/>
          </w:tcPr>
          <w:p w:rsidR="00CA44E9" w:rsidRPr="00A06FFF" w:rsidRDefault="00CA44E9" w:rsidP="00FC7E66">
            <w:pPr>
              <w:jc w:val="right"/>
              <w:rPr>
                <w:sz w:val="20"/>
                <w:szCs w:val="20"/>
                <w:lang w:eastAsia="pl-PL"/>
              </w:rPr>
            </w:pPr>
            <w:r>
              <w:rPr>
                <w:sz w:val="20"/>
                <w:szCs w:val="20"/>
                <w:lang w:eastAsia="pl-PL"/>
              </w:rPr>
              <w:t>Łącznie</w:t>
            </w:r>
          </w:p>
        </w:tc>
        <w:tc>
          <w:tcPr>
            <w:tcW w:w="1418"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90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c>
          <w:tcPr>
            <w:tcW w:w="1080" w:type="dxa"/>
            <w:tcBorders>
              <w:top w:val="single" w:sz="4" w:space="0" w:color="auto"/>
              <w:left w:val="single" w:sz="4" w:space="0" w:color="auto"/>
              <w:bottom w:val="single" w:sz="4" w:space="0" w:color="auto"/>
              <w:right w:val="single" w:sz="4" w:space="0" w:color="auto"/>
            </w:tcBorders>
            <w:vAlign w:val="center"/>
          </w:tcPr>
          <w:p w:rsidR="00CA44E9" w:rsidRPr="00A06FFF" w:rsidRDefault="00CA44E9" w:rsidP="00721199">
            <w:pPr>
              <w:jc w:val="center"/>
              <w:rPr>
                <w:sz w:val="18"/>
                <w:szCs w:val="18"/>
                <w:lang w:eastAsia="pl-PL"/>
              </w:rPr>
            </w:pPr>
          </w:p>
        </w:tc>
      </w:tr>
    </w:tbl>
    <w:p w:rsidR="00CA44E9" w:rsidRPr="006134D8"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721199">
            <w:pPr>
              <w:jc w:val="center"/>
              <w:rPr>
                <w:b/>
                <w:bCs/>
                <w:sz w:val="20"/>
                <w:szCs w:val="20"/>
                <w:lang w:eastAsia="pl-PL"/>
              </w:rPr>
            </w:pPr>
            <w:r>
              <w:rPr>
                <w:b/>
                <w:bCs/>
                <w:sz w:val="20"/>
                <w:szCs w:val="20"/>
                <w:lang w:eastAsia="pl-PL"/>
              </w:rPr>
              <w:t xml:space="preserve">Tabela dotycząca informacji o </w:t>
            </w:r>
            <w:r>
              <w:rPr>
                <w:b/>
                <w:bCs/>
                <w:sz w:val="20"/>
                <w:szCs w:val="20"/>
              </w:rPr>
              <w:t>lampie operacyjnej na salę</w:t>
            </w:r>
            <w:r w:rsidRPr="00D75360">
              <w:rPr>
                <w:b/>
                <w:bCs/>
                <w:sz w:val="20"/>
                <w:szCs w:val="20"/>
              </w:rPr>
              <w:t xml:space="preserve"> endoskopow</w:t>
            </w:r>
            <w:r>
              <w:rPr>
                <w:b/>
                <w:bCs/>
                <w:sz w:val="20"/>
                <w:szCs w:val="20"/>
              </w:rPr>
              <w:t>ą</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rsidTr="00912912">
        <w:trPr>
          <w:trHeight w:val="192"/>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Pr="006134D8" w:rsidRDefault="00CA44E9" w:rsidP="00A711D0">
      <w:pPr>
        <w:rPr>
          <w:sz w:val="18"/>
          <w:szCs w:val="18"/>
        </w:rPr>
      </w:pPr>
    </w:p>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721199">
            <w:pPr>
              <w:jc w:val="center"/>
              <w:rPr>
                <w:b/>
                <w:bCs/>
                <w:sz w:val="20"/>
                <w:szCs w:val="20"/>
                <w:lang w:eastAsia="pl-PL"/>
              </w:rPr>
            </w:pPr>
            <w:r>
              <w:rPr>
                <w:b/>
                <w:bCs/>
                <w:sz w:val="20"/>
                <w:szCs w:val="20"/>
                <w:lang w:eastAsia="pl-PL"/>
              </w:rPr>
              <w:t xml:space="preserve">Tabela dotycząca informacji o </w:t>
            </w:r>
            <w:r>
              <w:rPr>
                <w:b/>
                <w:bCs/>
                <w:sz w:val="20"/>
                <w:szCs w:val="20"/>
              </w:rPr>
              <w:t>lampiach operacyjnych na sale</w:t>
            </w:r>
            <w:r w:rsidRPr="00D75360">
              <w:rPr>
                <w:b/>
                <w:bCs/>
                <w:sz w:val="20"/>
                <w:szCs w:val="20"/>
              </w:rPr>
              <w:t xml:space="preserve"> </w:t>
            </w:r>
            <w:r>
              <w:rPr>
                <w:b/>
                <w:bCs/>
                <w:sz w:val="20"/>
                <w:szCs w:val="20"/>
              </w:rPr>
              <w:t>bloku operacyjnego</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rsidTr="00912912">
        <w:trPr>
          <w:trHeight w:val="26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721199">
            <w:pPr>
              <w:jc w:val="center"/>
              <w:rPr>
                <w:b/>
                <w:bCs/>
                <w:sz w:val="20"/>
                <w:szCs w:val="20"/>
                <w:lang w:eastAsia="pl-PL"/>
              </w:rPr>
            </w:pPr>
            <w:r>
              <w:rPr>
                <w:b/>
                <w:bCs/>
                <w:sz w:val="20"/>
                <w:szCs w:val="20"/>
                <w:lang w:eastAsia="pl-PL"/>
              </w:rPr>
              <w:t>Tabela dotycząca informacji o n</w:t>
            </w:r>
            <w:r w:rsidRPr="006134D8">
              <w:rPr>
                <w:b/>
                <w:bCs/>
                <w:sz w:val="18"/>
                <w:szCs w:val="18"/>
              </w:rPr>
              <w:t>euroendoskop</w:t>
            </w:r>
            <w:r>
              <w:rPr>
                <w:b/>
                <w:bCs/>
                <w:sz w:val="18"/>
                <w:szCs w:val="18"/>
              </w:rPr>
              <w:t>ie do</w:t>
            </w:r>
            <w:r w:rsidRPr="006134D8">
              <w:rPr>
                <w:b/>
                <w:bCs/>
                <w:sz w:val="18"/>
                <w:szCs w:val="18"/>
              </w:rPr>
              <w:t xml:space="preserve"> stosowania w neurochirurgi</w:t>
            </w:r>
            <w:r>
              <w:rPr>
                <w:b/>
                <w:bCs/>
                <w:sz w:val="18"/>
                <w:szCs w:val="18"/>
              </w:rPr>
              <w:t>i</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rsidTr="00912912">
        <w:trPr>
          <w:trHeight w:val="165"/>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C14139" w:rsidRDefault="00CA44E9" w:rsidP="00721199">
            <w:pPr>
              <w:jc w:val="center"/>
              <w:rPr>
                <w:b/>
                <w:bCs/>
                <w:sz w:val="20"/>
                <w:szCs w:val="20"/>
                <w:lang w:eastAsia="pl-PL"/>
              </w:rPr>
            </w:pPr>
            <w:r w:rsidRPr="00C14139">
              <w:rPr>
                <w:b/>
                <w:bCs/>
                <w:sz w:val="20"/>
                <w:szCs w:val="20"/>
                <w:lang w:eastAsia="pl-PL"/>
              </w:rPr>
              <w:t xml:space="preserve">Tabela dotycząca informacji o </w:t>
            </w:r>
            <w:r w:rsidRPr="00C14139">
              <w:rPr>
                <w:sz w:val="20"/>
                <w:szCs w:val="20"/>
              </w:rPr>
              <w:t>stole operacyjnym do zabiegów ortopedycznych</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rsidTr="00912912">
        <w:trPr>
          <w:trHeight w:val="2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721199">
            <w:pPr>
              <w:jc w:val="center"/>
              <w:rPr>
                <w:b/>
                <w:bCs/>
                <w:sz w:val="20"/>
                <w:szCs w:val="20"/>
                <w:lang w:eastAsia="pl-PL"/>
              </w:rPr>
            </w:pPr>
            <w:r w:rsidRPr="00C14139">
              <w:rPr>
                <w:b/>
                <w:bCs/>
                <w:sz w:val="20"/>
                <w:szCs w:val="20"/>
                <w:lang w:eastAsia="pl-PL"/>
              </w:rPr>
              <w:t xml:space="preserve">Tabela dotycząca informacji o </w:t>
            </w:r>
            <w:r w:rsidRPr="00C14139">
              <w:rPr>
                <w:sz w:val="20"/>
                <w:szCs w:val="20"/>
              </w:rPr>
              <w:t xml:space="preserve">stole operacyjnym do zabiegów </w:t>
            </w:r>
            <w:r>
              <w:rPr>
                <w:sz w:val="20"/>
                <w:szCs w:val="20"/>
              </w:rPr>
              <w:t>neurochirurgicznych</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rsidTr="00912912">
        <w:trPr>
          <w:trHeight w:val="304"/>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721199">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Pr="006134D8" w:rsidRDefault="00CA44E9" w:rsidP="00A711D0">
      <w:pPr>
        <w:rPr>
          <w:sz w:val="18"/>
          <w:szCs w:val="18"/>
        </w:rPr>
      </w:pPr>
    </w:p>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4F2981">
            <w:pPr>
              <w:jc w:val="center"/>
              <w:rPr>
                <w:b/>
                <w:bCs/>
                <w:sz w:val="20"/>
                <w:szCs w:val="20"/>
                <w:lang w:eastAsia="pl-PL"/>
              </w:rPr>
            </w:pPr>
            <w:r w:rsidRPr="00C14139">
              <w:rPr>
                <w:b/>
                <w:bCs/>
                <w:sz w:val="20"/>
                <w:szCs w:val="20"/>
                <w:lang w:eastAsia="pl-PL"/>
              </w:rPr>
              <w:t xml:space="preserve">Tabela dotycząca informacji o </w:t>
            </w:r>
            <w:r w:rsidRPr="00C14139">
              <w:rPr>
                <w:sz w:val="20"/>
                <w:szCs w:val="20"/>
              </w:rPr>
              <w:t xml:space="preserve">stole operacyjnym do </w:t>
            </w:r>
            <w:r w:rsidRPr="00242EB7">
              <w:rPr>
                <w:sz w:val="20"/>
                <w:szCs w:val="20"/>
              </w:rPr>
              <w:t>zabiegów pediatrycznych</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rsidTr="00912912">
        <w:trPr>
          <w:trHeight w:val="274"/>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4F2981">
            <w:pPr>
              <w:jc w:val="center"/>
              <w:rPr>
                <w:b/>
                <w:bCs/>
                <w:sz w:val="20"/>
                <w:szCs w:val="20"/>
                <w:lang w:eastAsia="pl-PL"/>
              </w:rPr>
            </w:pPr>
            <w:r w:rsidRPr="00C14139">
              <w:rPr>
                <w:b/>
                <w:bCs/>
                <w:sz w:val="20"/>
                <w:szCs w:val="20"/>
                <w:lang w:eastAsia="pl-PL"/>
              </w:rPr>
              <w:t xml:space="preserve">Tabela dotycząca informacji o </w:t>
            </w:r>
            <w:r w:rsidRPr="00C14139">
              <w:rPr>
                <w:sz w:val="20"/>
                <w:szCs w:val="20"/>
              </w:rPr>
              <w:t xml:space="preserve">stole operacyjnym </w:t>
            </w:r>
            <w:r w:rsidRPr="00242EB7">
              <w:rPr>
                <w:sz w:val="20"/>
                <w:szCs w:val="20"/>
              </w:rPr>
              <w:t>do zabiegów ginekologicznych</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rsidTr="00912912">
        <w:trPr>
          <w:trHeight w:val="302"/>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tbl>
      <w:tblPr>
        <w:tblW w:w="8472" w:type="dxa"/>
        <w:tblInd w:w="58" w:type="dxa"/>
        <w:tblCellMar>
          <w:left w:w="70" w:type="dxa"/>
          <w:right w:w="70" w:type="dxa"/>
        </w:tblCellMar>
        <w:tblLook w:val="0000"/>
      </w:tblPr>
      <w:tblGrid>
        <w:gridCol w:w="4360"/>
        <w:gridCol w:w="4112"/>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A06FFF" w:rsidRDefault="00CA44E9" w:rsidP="004F2981">
            <w:pPr>
              <w:jc w:val="center"/>
              <w:rPr>
                <w:b/>
                <w:bCs/>
                <w:sz w:val="20"/>
                <w:szCs w:val="20"/>
                <w:lang w:eastAsia="pl-PL"/>
              </w:rPr>
            </w:pPr>
            <w:r w:rsidRPr="00C14139">
              <w:rPr>
                <w:b/>
                <w:bCs/>
                <w:sz w:val="20"/>
                <w:szCs w:val="20"/>
                <w:lang w:eastAsia="pl-PL"/>
              </w:rPr>
              <w:t xml:space="preserve">Tabela dotycząca informacji o </w:t>
            </w:r>
            <w:r w:rsidRPr="00C14139">
              <w:rPr>
                <w:sz w:val="20"/>
                <w:szCs w:val="20"/>
              </w:rPr>
              <w:t xml:space="preserve">stole operacyjnym </w:t>
            </w:r>
            <w:r w:rsidRPr="00242EB7">
              <w:rPr>
                <w:sz w:val="20"/>
                <w:szCs w:val="20"/>
              </w:rPr>
              <w:t>do zabiegów ogolnochirurgicznych</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Wytwórca :</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Nazwa i typ:</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293"/>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Kraj pochodzenia:</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rsidTr="00912912">
        <w:trPr>
          <w:trHeight w:val="174"/>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Rok produkcji  (wymagany  2018)</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r w:rsidR="00CA44E9" w:rsidRPr="00A06FFF">
        <w:trPr>
          <w:trHeight w:val="570"/>
        </w:trPr>
        <w:tc>
          <w:tcPr>
            <w:tcW w:w="4360" w:type="dxa"/>
            <w:tcBorders>
              <w:top w:val="nil"/>
              <w:left w:val="single" w:sz="4" w:space="0" w:color="000000"/>
              <w:bottom w:val="single" w:sz="4" w:space="0" w:color="000000"/>
              <w:right w:val="single" w:sz="4" w:space="0" w:color="000000"/>
            </w:tcBorders>
            <w:vAlign w:val="center"/>
          </w:tcPr>
          <w:p w:rsidR="00CA44E9" w:rsidRPr="00A06FFF" w:rsidRDefault="00CA44E9" w:rsidP="004F2981">
            <w:pPr>
              <w:rPr>
                <w:color w:val="000000"/>
                <w:sz w:val="18"/>
                <w:szCs w:val="18"/>
                <w:lang w:eastAsia="pl-PL"/>
              </w:rPr>
            </w:pPr>
            <w:r w:rsidRPr="00A06FFF">
              <w:rPr>
                <w:color w:val="000000"/>
                <w:sz w:val="18"/>
                <w:szCs w:val="18"/>
                <w:lang w:eastAsia="pl-PL"/>
              </w:rPr>
              <w:t>Serwis gwarancyjny i pogwarancyjny na terenie Polski (Podać nazwę  serwisu i kontakt)</w:t>
            </w:r>
          </w:p>
        </w:tc>
        <w:tc>
          <w:tcPr>
            <w:tcW w:w="4112" w:type="dxa"/>
            <w:tcBorders>
              <w:top w:val="single" w:sz="4" w:space="0" w:color="000000"/>
              <w:left w:val="nil"/>
              <w:bottom w:val="single" w:sz="4" w:space="0" w:color="000000"/>
              <w:right w:val="single" w:sz="4" w:space="0" w:color="000000"/>
            </w:tcBorders>
            <w:vAlign w:val="center"/>
          </w:tcPr>
          <w:p w:rsidR="00CA44E9" w:rsidRPr="00A06FFF" w:rsidRDefault="00CA44E9" w:rsidP="004F2981">
            <w:pPr>
              <w:jc w:val="center"/>
              <w:rPr>
                <w:sz w:val="18"/>
                <w:szCs w:val="18"/>
                <w:lang w:eastAsia="pl-PL"/>
              </w:rPr>
            </w:pPr>
            <w:r w:rsidRPr="00A06FFF">
              <w:rPr>
                <w:sz w:val="18"/>
                <w:szCs w:val="18"/>
                <w:lang w:eastAsia="pl-PL"/>
              </w:rPr>
              <w:t> </w:t>
            </w:r>
          </w:p>
        </w:tc>
      </w:tr>
    </w:tbl>
    <w:p w:rsidR="00CA44E9" w:rsidRDefault="00CA44E9" w:rsidP="00A711D0">
      <w:pPr>
        <w:rPr>
          <w:sz w:val="18"/>
          <w:szCs w:val="18"/>
        </w:rPr>
      </w:pPr>
    </w:p>
    <w:p w:rsidR="00CA44E9" w:rsidRDefault="00CA44E9" w:rsidP="00A711D0">
      <w:pPr>
        <w:rPr>
          <w:sz w:val="18"/>
          <w:szCs w:val="18"/>
        </w:rPr>
      </w:pPr>
    </w:p>
    <w:p w:rsidR="00CA44E9" w:rsidRPr="006134D8" w:rsidRDefault="00CA44E9" w:rsidP="00A711D0">
      <w:pPr>
        <w:rPr>
          <w:sz w:val="18"/>
          <w:szCs w:val="18"/>
        </w:rPr>
      </w:pPr>
    </w:p>
    <w:tbl>
      <w:tblPr>
        <w:tblW w:w="8472" w:type="dxa"/>
        <w:tblInd w:w="58" w:type="dxa"/>
        <w:tblCellMar>
          <w:left w:w="70" w:type="dxa"/>
          <w:right w:w="70" w:type="dxa"/>
        </w:tblCellMar>
        <w:tblLook w:val="0000"/>
      </w:tblPr>
      <w:tblGrid>
        <w:gridCol w:w="6132"/>
        <w:gridCol w:w="2340"/>
      </w:tblGrid>
      <w:tr w:rsidR="00CA44E9" w:rsidRPr="00A06FFF">
        <w:trPr>
          <w:trHeight w:val="465"/>
        </w:trPr>
        <w:tc>
          <w:tcPr>
            <w:tcW w:w="8472" w:type="dxa"/>
            <w:gridSpan w:val="2"/>
            <w:tcBorders>
              <w:top w:val="single" w:sz="4" w:space="0" w:color="000000"/>
              <w:left w:val="single" w:sz="4" w:space="0" w:color="000000"/>
              <w:bottom w:val="single" w:sz="4" w:space="0" w:color="000000"/>
              <w:right w:val="single" w:sz="4" w:space="0" w:color="000000"/>
            </w:tcBorders>
            <w:shd w:val="clear" w:color="FFFF00" w:fill="FFCC00"/>
            <w:vAlign w:val="center"/>
          </w:tcPr>
          <w:p w:rsidR="00CA44E9" w:rsidRPr="00912912" w:rsidRDefault="00CA44E9" w:rsidP="00721199">
            <w:pPr>
              <w:jc w:val="center"/>
              <w:rPr>
                <w:b/>
                <w:bCs/>
                <w:sz w:val="20"/>
                <w:szCs w:val="20"/>
                <w:lang w:eastAsia="pl-PL"/>
              </w:rPr>
            </w:pPr>
            <w:r w:rsidRPr="00912912">
              <w:rPr>
                <w:b/>
                <w:bCs/>
                <w:sz w:val="20"/>
                <w:szCs w:val="20"/>
                <w:highlight w:val="cyan"/>
                <w:lang w:eastAsia="pl-PL"/>
              </w:rPr>
              <w:t>Tabela dotycząca przedmiotu zamówienia w zakresie Pakietu 2</w:t>
            </w:r>
            <w:r w:rsidRPr="00912912">
              <w:rPr>
                <w:b/>
                <w:bCs/>
                <w:sz w:val="20"/>
                <w:szCs w:val="20"/>
                <w:lang w:eastAsia="pl-PL"/>
              </w:rPr>
              <w:t xml:space="preserve"> </w:t>
            </w:r>
          </w:p>
        </w:tc>
      </w:tr>
      <w:tr w:rsidR="00CA44E9" w:rsidRPr="00A06FFF">
        <w:trPr>
          <w:trHeight w:val="293"/>
        </w:trPr>
        <w:tc>
          <w:tcPr>
            <w:tcW w:w="6132" w:type="dxa"/>
            <w:tcBorders>
              <w:top w:val="nil"/>
              <w:left w:val="single" w:sz="4" w:space="0" w:color="000000"/>
              <w:bottom w:val="single" w:sz="4" w:space="0" w:color="000000"/>
              <w:right w:val="single" w:sz="4" w:space="0" w:color="000000"/>
            </w:tcBorders>
            <w:vAlign w:val="center"/>
          </w:tcPr>
          <w:p w:rsidR="00CA44E9" w:rsidRPr="00912912" w:rsidRDefault="00CA44E9" w:rsidP="00721199">
            <w:pPr>
              <w:rPr>
                <w:color w:val="000000"/>
                <w:sz w:val="18"/>
                <w:szCs w:val="18"/>
                <w:lang w:eastAsia="pl-PL"/>
              </w:rPr>
            </w:pPr>
            <w:r w:rsidRPr="00912912">
              <w:rPr>
                <w:color w:val="000000"/>
                <w:sz w:val="18"/>
                <w:szCs w:val="18"/>
                <w:lang w:eastAsia="pl-PL"/>
              </w:rPr>
              <w:t xml:space="preserve">Oferowany okres gwarancji i rękojmi (nie krótszy niż 24 miesiące i nie dłuższy niż 60 miesięcy) </w:t>
            </w:r>
          </w:p>
        </w:tc>
        <w:tc>
          <w:tcPr>
            <w:tcW w:w="2340" w:type="dxa"/>
            <w:tcBorders>
              <w:top w:val="single" w:sz="4" w:space="0" w:color="000000"/>
              <w:left w:val="nil"/>
              <w:bottom w:val="single" w:sz="4" w:space="0" w:color="000000"/>
              <w:right w:val="single" w:sz="4" w:space="0" w:color="000000"/>
            </w:tcBorders>
            <w:vAlign w:val="center"/>
          </w:tcPr>
          <w:p w:rsidR="00CA44E9" w:rsidRPr="00912912" w:rsidRDefault="00CA44E9" w:rsidP="00721199">
            <w:pPr>
              <w:jc w:val="center"/>
              <w:rPr>
                <w:sz w:val="18"/>
                <w:szCs w:val="18"/>
                <w:lang w:eastAsia="pl-PL"/>
              </w:rPr>
            </w:pPr>
            <w:r w:rsidRPr="00912912">
              <w:rPr>
                <w:sz w:val="18"/>
                <w:szCs w:val="18"/>
                <w:lang w:eastAsia="pl-PL"/>
              </w:rPr>
              <w:t> </w:t>
            </w:r>
          </w:p>
        </w:tc>
      </w:tr>
      <w:tr w:rsidR="00CA44E9" w:rsidRPr="00A06FFF">
        <w:trPr>
          <w:trHeight w:val="293"/>
        </w:trPr>
        <w:tc>
          <w:tcPr>
            <w:tcW w:w="6132" w:type="dxa"/>
            <w:tcBorders>
              <w:top w:val="nil"/>
              <w:left w:val="single" w:sz="4" w:space="0" w:color="000000"/>
              <w:bottom w:val="single" w:sz="4" w:space="0" w:color="000000"/>
              <w:right w:val="single" w:sz="4" w:space="0" w:color="000000"/>
            </w:tcBorders>
            <w:vAlign w:val="center"/>
          </w:tcPr>
          <w:p w:rsidR="00CA44E9" w:rsidRPr="00C10EEE" w:rsidRDefault="00CA44E9" w:rsidP="00912912">
            <w:pPr>
              <w:rPr>
                <w:color w:val="222222"/>
                <w:sz w:val="18"/>
                <w:szCs w:val="18"/>
                <w:lang w:eastAsia="pl-PL"/>
              </w:rPr>
            </w:pPr>
            <w:r>
              <w:rPr>
                <w:color w:val="222222"/>
                <w:sz w:val="18"/>
                <w:szCs w:val="18"/>
                <w:lang w:eastAsia="pl-PL"/>
              </w:rPr>
              <w:t>Oferowany t</w:t>
            </w:r>
            <w:r w:rsidRPr="00C10EEE">
              <w:rPr>
                <w:color w:val="222222"/>
                <w:sz w:val="18"/>
                <w:szCs w:val="18"/>
                <w:lang w:eastAsia="pl-PL"/>
              </w:rPr>
              <w:t xml:space="preserve">ermin przystąpienia do naprawy po zgłoszeniu przez użytkownika (czas reakcji serwisu) </w:t>
            </w:r>
            <w:r>
              <w:rPr>
                <w:color w:val="222222"/>
                <w:sz w:val="18"/>
                <w:szCs w:val="18"/>
                <w:lang w:eastAsia="pl-PL"/>
              </w:rPr>
              <w:t>(maksymalnie 48 godzin)</w:t>
            </w:r>
          </w:p>
          <w:p w:rsidR="00CA44E9" w:rsidRPr="00C10EEE" w:rsidRDefault="00CA44E9" w:rsidP="00912912">
            <w:pPr>
              <w:pStyle w:val="BodyText"/>
              <w:outlineLvl w:val="0"/>
              <w:rPr>
                <w:rFonts w:ascii="Calibri" w:hAnsi="Calibri" w:cs="Calibri"/>
                <w:color w:val="222222"/>
                <w:sz w:val="18"/>
                <w:szCs w:val="18"/>
                <w:shd w:val="clear" w:color="auto" w:fill="FFFFFF"/>
              </w:rPr>
            </w:pPr>
            <w:r>
              <w:rPr>
                <w:rFonts w:ascii="Calibri" w:hAnsi="Calibri" w:cs="Calibri"/>
                <w:color w:val="222222"/>
                <w:sz w:val="18"/>
                <w:szCs w:val="18"/>
                <w:shd w:val="clear" w:color="auto" w:fill="FFFFFF"/>
              </w:rPr>
              <w:t>[</w:t>
            </w:r>
            <w:r w:rsidRPr="00C10EEE">
              <w:rPr>
                <w:rFonts w:ascii="Calibri" w:hAnsi="Calibri" w:cs="Calibri"/>
                <w:color w:val="222222"/>
                <w:sz w:val="18"/>
                <w:szCs w:val="18"/>
                <w:shd w:val="clear" w:color="auto" w:fill="FFFFFF"/>
              </w:rPr>
              <w:t>do 8 godzin – 5 pkt;</w:t>
            </w:r>
          </w:p>
          <w:p w:rsidR="00CA44E9" w:rsidRPr="00C10EEE" w:rsidRDefault="00CA44E9" w:rsidP="00912912">
            <w:pPr>
              <w:rPr>
                <w:sz w:val="18"/>
                <w:szCs w:val="18"/>
              </w:rPr>
            </w:pPr>
            <w:r w:rsidRPr="00C10EEE">
              <w:rPr>
                <w:sz w:val="18"/>
                <w:szCs w:val="18"/>
              </w:rPr>
              <w:t>w przedziale powyżej 8 godzin do 24 godzin – 2,5 pkt;</w:t>
            </w:r>
          </w:p>
          <w:p w:rsidR="00CA44E9" w:rsidRPr="00173F0C" w:rsidRDefault="00CA44E9" w:rsidP="00912912">
            <w:pPr>
              <w:rPr>
                <w:rFonts w:ascii="Cambria" w:hAnsi="Cambria" w:cs="Cambria"/>
                <w:color w:val="000000"/>
                <w:sz w:val="18"/>
                <w:szCs w:val="18"/>
                <w:lang w:eastAsia="pl-PL"/>
              </w:rPr>
            </w:pPr>
            <w:r w:rsidRPr="00C10EEE">
              <w:rPr>
                <w:sz w:val="18"/>
                <w:szCs w:val="18"/>
              </w:rPr>
              <w:t>w przedziale powyżej 24 godzin do 48 godzin – 0 pkt.</w:t>
            </w:r>
            <w:r>
              <w:rPr>
                <w:sz w:val="18"/>
                <w:szCs w:val="18"/>
              </w:rPr>
              <w:t>]</w:t>
            </w:r>
          </w:p>
        </w:tc>
        <w:tc>
          <w:tcPr>
            <w:tcW w:w="2340" w:type="dxa"/>
            <w:tcBorders>
              <w:top w:val="single" w:sz="4" w:space="0" w:color="000000"/>
              <w:left w:val="nil"/>
              <w:bottom w:val="single" w:sz="4" w:space="0" w:color="000000"/>
              <w:right w:val="single" w:sz="4" w:space="0" w:color="000000"/>
            </w:tcBorders>
            <w:vAlign w:val="center"/>
          </w:tcPr>
          <w:p w:rsidR="00CA44E9" w:rsidRPr="00A06FFF" w:rsidRDefault="00CA44E9" w:rsidP="00721199">
            <w:pPr>
              <w:jc w:val="center"/>
              <w:rPr>
                <w:sz w:val="18"/>
                <w:szCs w:val="18"/>
                <w:lang w:eastAsia="pl-PL"/>
              </w:rPr>
            </w:pPr>
            <w:r w:rsidRPr="00A06FFF">
              <w:rPr>
                <w:sz w:val="18"/>
                <w:szCs w:val="18"/>
                <w:lang w:eastAsia="pl-PL"/>
              </w:rPr>
              <w:t> </w:t>
            </w:r>
          </w:p>
        </w:tc>
      </w:tr>
    </w:tbl>
    <w:p w:rsidR="00CA44E9" w:rsidRPr="006134D8" w:rsidRDefault="00CA44E9" w:rsidP="00A711D0">
      <w:pPr>
        <w:rPr>
          <w:sz w:val="18"/>
          <w:szCs w:val="18"/>
        </w:rPr>
      </w:pPr>
    </w:p>
    <w:p w:rsidR="00CA44E9" w:rsidRPr="006134D8" w:rsidRDefault="00CA44E9" w:rsidP="00A711D0">
      <w:pPr>
        <w:rPr>
          <w:sz w:val="18"/>
          <w:szCs w:val="18"/>
        </w:rPr>
      </w:pPr>
    </w:p>
    <w:tbl>
      <w:tblPr>
        <w:tblW w:w="10440" w:type="dxa"/>
        <w:tblInd w:w="-470" w:type="dxa"/>
        <w:tblCellMar>
          <w:left w:w="70" w:type="dxa"/>
          <w:right w:w="70" w:type="dxa"/>
        </w:tblCellMar>
        <w:tblLook w:val="0000"/>
      </w:tblPr>
      <w:tblGrid>
        <w:gridCol w:w="160"/>
        <w:gridCol w:w="10280"/>
      </w:tblGrid>
      <w:tr w:rsidR="00CA44E9" w:rsidRPr="00E62C5B">
        <w:trPr>
          <w:trHeight w:val="293"/>
        </w:trPr>
        <w:tc>
          <w:tcPr>
            <w:tcW w:w="10440" w:type="dxa"/>
            <w:gridSpan w:val="2"/>
            <w:tcBorders>
              <w:top w:val="nil"/>
              <w:left w:val="nil"/>
              <w:bottom w:val="nil"/>
              <w:right w:val="nil"/>
            </w:tcBorders>
            <w:noWrap/>
            <w:vAlign w:val="center"/>
          </w:tcPr>
          <w:p w:rsidR="00CA44E9" w:rsidRPr="00E62C5B" w:rsidRDefault="00CA44E9" w:rsidP="00721199">
            <w:pPr>
              <w:jc w:val="center"/>
              <w:rPr>
                <w:sz w:val="14"/>
                <w:szCs w:val="14"/>
                <w:lang w:eastAsia="pl-PL"/>
              </w:rPr>
            </w:pPr>
            <w:r w:rsidRPr="00E62C5B">
              <w:rPr>
                <w:sz w:val="14"/>
                <w:szCs w:val="14"/>
                <w:lang w:eastAsia="pl-PL"/>
              </w:rPr>
              <w:t>……....................…..............................................................................................................................................................</w:t>
            </w:r>
          </w:p>
        </w:tc>
      </w:tr>
      <w:tr w:rsidR="00CA44E9" w:rsidRPr="00E62C5B">
        <w:trPr>
          <w:trHeight w:val="255"/>
        </w:trPr>
        <w:tc>
          <w:tcPr>
            <w:tcW w:w="160" w:type="dxa"/>
            <w:tcBorders>
              <w:top w:val="nil"/>
              <w:left w:val="nil"/>
              <w:bottom w:val="nil"/>
              <w:right w:val="nil"/>
            </w:tcBorders>
            <w:noWrap/>
            <w:vAlign w:val="bottom"/>
          </w:tcPr>
          <w:p w:rsidR="00CA44E9" w:rsidRPr="00E62C5B" w:rsidRDefault="00CA44E9" w:rsidP="00721199">
            <w:pPr>
              <w:rPr>
                <w:rFonts w:ascii="Arial" w:hAnsi="Arial" w:cs="Arial"/>
                <w:sz w:val="14"/>
                <w:szCs w:val="14"/>
                <w:lang w:eastAsia="pl-PL"/>
              </w:rPr>
            </w:pPr>
          </w:p>
        </w:tc>
        <w:tc>
          <w:tcPr>
            <w:tcW w:w="10280" w:type="dxa"/>
            <w:tcBorders>
              <w:top w:val="nil"/>
              <w:left w:val="nil"/>
              <w:bottom w:val="nil"/>
              <w:right w:val="nil"/>
            </w:tcBorders>
            <w:noWrap/>
            <w:vAlign w:val="center"/>
          </w:tcPr>
          <w:p w:rsidR="00CA44E9" w:rsidRPr="00E62C5B" w:rsidRDefault="00CA44E9" w:rsidP="00721199">
            <w:pPr>
              <w:jc w:val="center"/>
              <w:rPr>
                <w:sz w:val="14"/>
                <w:szCs w:val="14"/>
                <w:lang w:eastAsia="pl-PL"/>
              </w:rPr>
            </w:pPr>
            <w:r w:rsidRPr="00E62C5B">
              <w:rPr>
                <w:sz w:val="14"/>
                <w:szCs w:val="14"/>
                <w:lang w:eastAsia="pl-PL"/>
              </w:rPr>
              <w:t>podpis i  pieczęć  osoby  wskazanej  w dokumencie uprawniającym do występowania w obrocie prawnym  lub posiadającej  pełnomocnictwo</w:t>
            </w:r>
          </w:p>
        </w:tc>
      </w:tr>
    </w:tbl>
    <w:p w:rsidR="00CA44E9" w:rsidRPr="006134D8" w:rsidRDefault="00CA44E9" w:rsidP="00A711D0">
      <w:pPr>
        <w:rPr>
          <w:sz w:val="18"/>
          <w:szCs w:val="18"/>
        </w:rPr>
      </w:pPr>
    </w:p>
    <w:p w:rsidR="00CA44E9" w:rsidRPr="006134D8" w:rsidRDefault="00CA44E9" w:rsidP="00A711D0">
      <w:pPr>
        <w:rPr>
          <w:sz w:val="18"/>
          <w:szCs w:val="18"/>
        </w:rPr>
      </w:pPr>
    </w:p>
    <w:p w:rsidR="00CA44E9" w:rsidRPr="00D75360" w:rsidRDefault="00CA44E9" w:rsidP="00D75360">
      <w:pPr>
        <w:rPr>
          <w:sz w:val="20"/>
          <w:szCs w:val="20"/>
        </w:rPr>
      </w:pPr>
    </w:p>
    <w:sectPr w:rsidR="00CA44E9" w:rsidRPr="00D75360" w:rsidSect="00142439">
      <w:footerReference w:type="even" r:id="rId7"/>
      <w:footerReference w:type="default" r:id="rId8"/>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4E9" w:rsidRDefault="00CA44E9" w:rsidP="00FF2A26">
      <w:r>
        <w:separator/>
      </w:r>
    </w:p>
  </w:endnote>
  <w:endnote w:type="continuationSeparator" w:id="0">
    <w:p w:rsidR="00CA44E9" w:rsidRDefault="00CA44E9" w:rsidP="00FF2A26">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0000000000000000000"/>
    <w:charset w:val="EE"/>
    <w:family w:val="swiss"/>
    <w:notTrueType/>
    <w:pitch w:val="variable"/>
    <w:sig w:usb0="00000007" w:usb1="00000000" w:usb2="00000000" w:usb3="00000000" w:csb0="00000003"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Grande">
    <w:altName w:val="Times New Roman"/>
    <w:panose1 w:val="00000000000000000000"/>
    <w:charset w:val="EE"/>
    <w:family w:val="roman"/>
    <w:notTrueType/>
    <w:pitch w:val="default"/>
    <w:sig w:usb0="00000007" w:usb1="00000000" w:usb2="00000000" w:usb3="00000000" w:csb0="00000003" w:csb1="00000000"/>
  </w:font>
  <w:font w:name="ヒラギノ角ゴ Pro W3">
    <w:altName w:val="MS PMincho"/>
    <w:panose1 w:val="00000000000000000000"/>
    <w:charset w:val="80"/>
    <w:family w:val="roman"/>
    <w:notTrueType/>
    <w:pitch w:val="default"/>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4E9" w:rsidRDefault="00CA44E9" w:rsidP="00A744A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44E9" w:rsidRDefault="00CA44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4E9" w:rsidRPr="009265E6" w:rsidRDefault="00CA44E9" w:rsidP="009265E6">
    <w:pPr>
      <w:pStyle w:val="Footer"/>
      <w:framePr w:wrap="around" w:vAnchor="text" w:hAnchor="page" w:x="5918" w:y="-21"/>
      <w:rPr>
        <w:rStyle w:val="PageNumber"/>
        <w:sz w:val="18"/>
        <w:szCs w:val="18"/>
      </w:rPr>
    </w:pPr>
    <w:r w:rsidRPr="009265E6">
      <w:rPr>
        <w:rStyle w:val="PageNumber"/>
        <w:sz w:val="18"/>
        <w:szCs w:val="18"/>
      </w:rPr>
      <w:fldChar w:fldCharType="begin"/>
    </w:r>
    <w:r w:rsidRPr="009265E6">
      <w:rPr>
        <w:rStyle w:val="PageNumber"/>
        <w:sz w:val="18"/>
        <w:szCs w:val="18"/>
      </w:rPr>
      <w:instrText xml:space="preserve">PAGE  </w:instrText>
    </w:r>
    <w:r w:rsidRPr="009265E6">
      <w:rPr>
        <w:rStyle w:val="PageNumber"/>
        <w:sz w:val="18"/>
        <w:szCs w:val="18"/>
      </w:rPr>
      <w:fldChar w:fldCharType="separate"/>
    </w:r>
    <w:r>
      <w:rPr>
        <w:rStyle w:val="PageNumber"/>
        <w:noProof/>
        <w:sz w:val="18"/>
        <w:szCs w:val="18"/>
      </w:rPr>
      <w:t>26</w:t>
    </w:r>
    <w:r w:rsidRPr="009265E6">
      <w:rPr>
        <w:rStyle w:val="PageNumber"/>
        <w:sz w:val="18"/>
        <w:szCs w:val="18"/>
      </w:rPr>
      <w:fldChar w:fldCharType="end"/>
    </w:r>
  </w:p>
  <w:p w:rsidR="00CA44E9" w:rsidRDefault="00CA4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4E9" w:rsidRDefault="00CA44E9" w:rsidP="00FF2A26">
      <w:r>
        <w:separator/>
      </w:r>
    </w:p>
  </w:footnote>
  <w:footnote w:type="continuationSeparator" w:id="0">
    <w:p w:rsidR="00CA44E9" w:rsidRDefault="00CA44E9" w:rsidP="00FF2A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6D8A"/>
    <w:multiLevelType w:val="hybridMultilevel"/>
    <w:tmpl w:val="7F6CCABC"/>
    <w:lvl w:ilvl="0" w:tplc="067E6D86">
      <w:start w:val="1"/>
      <w:numFmt w:val="upperRoman"/>
      <w:lvlText w:val="%1."/>
      <w:lvlJc w:val="left"/>
      <w:pPr>
        <w:ind w:left="1080" w:hanging="720"/>
      </w:pPr>
      <w:rPr>
        <w:rFonts w:ascii="Calibri Light" w:hAnsi="Calibri Light" w:cs="Calibri Light" w:hint="default"/>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1E7A1E"/>
    <w:multiLevelType w:val="hybridMultilevel"/>
    <w:tmpl w:val="55E806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7AB40B6"/>
    <w:multiLevelType w:val="hybridMultilevel"/>
    <w:tmpl w:val="6FB61C2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
    <w:nsid w:val="1C3128B2"/>
    <w:multiLevelType w:val="hybridMultilevel"/>
    <w:tmpl w:val="66149F0A"/>
    <w:lvl w:ilvl="0" w:tplc="BDF85398">
      <w:start w:val="1"/>
      <w:numFmt w:val="decimal"/>
      <w:lvlText w:val="%1."/>
      <w:lvlJc w:val="left"/>
      <w:pPr>
        <w:ind w:left="720" w:hanging="360"/>
      </w:pPr>
      <w:rPr>
        <w:rFonts w:ascii="Calibri Light" w:eastAsia="Times New Roman" w:hAnsi="Calibri Light" w:hint="default"/>
        <w:b/>
        <w:bCs/>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7E509F"/>
    <w:multiLevelType w:val="hybridMultilevel"/>
    <w:tmpl w:val="66149F0A"/>
    <w:lvl w:ilvl="0" w:tplc="BDF85398">
      <w:start w:val="1"/>
      <w:numFmt w:val="decimal"/>
      <w:lvlText w:val="%1."/>
      <w:lvlJc w:val="left"/>
      <w:pPr>
        <w:ind w:left="720" w:hanging="360"/>
      </w:pPr>
      <w:rPr>
        <w:rFonts w:ascii="Calibri Light" w:eastAsia="Times New Roman" w:hAnsi="Calibri Light" w:hint="default"/>
        <w:b/>
        <w:bCs/>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A47DB8"/>
    <w:multiLevelType w:val="hybridMultilevel"/>
    <w:tmpl w:val="42088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683761"/>
    <w:multiLevelType w:val="hybridMultilevel"/>
    <w:tmpl w:val="D8AA6BA0"/>
    <w:lvl w:ilvl="0" w:tplc="6164A19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981714D"/>
    <w:multiLevelType w:val="hybridMultilevel"/>
    <w:tmpl w:val="1C02032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8">
    <w:nsid w:val="2AA95C3A"/>
    <w:multiLevelType w:val="hybridMultilevel"/>
    <w:tmpl w:val="66149F0A"/>
    <w:lvl w:ilvl="0" w:tplc="BDF85398">
      <w:start w:val="1"/>
      <w:numFmt w:val="decimal"/>
      <w:lvlText w:val="%1."/>
      <w:lvlJc w:val="left"/>
      <w:pPr>
        <w:ind w:left="720" w:hanging="360"/>
      </w:pPr>
      <w:rPr>
        <w:rFonts w:ascii="Calibri Light" w:eastAsia="Times New Roman" w:hAnsi="Calibri Light" w:hint="default"/>
        <w:b/>
        <w:bCs/>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7E22092"/>
    <w:multiLevelType w:val="hybridMultilevel"/>
    <w:tmpl w:val="9F064A56"/>
    <w:lvl w:ilvl="0" w:tplc="2AC636B8">
      <w:start w:val="3"/>
      <w:numFmt w:val="decimal"/>
      <w:lvlText w:val="%1"/>
      <w:lvlJc w:val="left"/>
      <w:pPr>
        <w:tabs>
          <w:tab w:val="num" w:pos="720"/>
        </w:tabs>
        <w:ind w:left="720" w:hanging="360"/>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9FF18CA"/>
    <w:multiLevelType w:val="hybridMultilevel"/>
    <w:tmpl w:val="66149F0A"/>
    <w:lvl w:ilvl="0" w:tplc="BDF85398">
      <w:start w:val="1"/>
      <w:numFmt w:val="decimal"/>
      <w:lvlText w:val="%1."/>
      <w:lvlJc w:val="left"/>
      <w:pPr>
        <w:ind w:left="720" w:hanging="360"/>
      </w:pPr>
      <w:rPr>
        <w:rFonts w:ascii="Calibri Light" w:eastAsia="Times New Roman" w:hAnsi="Calibri Light" w:hint="default"/>
        <w:b/>
        <w:bCs/>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FFB4736"/>
    <w:multiLevelType w:val="hybridMultilevel"/>
    <w:tmpl w:val="137C019C"/>
    <w:lvl w:ilvl="0" w:tplc="32F414AA">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673E7D27"/>
    <w:multiLevelType w:val="hybridMultilevel"/>
    <w:tmpl w:val="66149F0A"/>
    <w:lvl w:ilvl="0" w:tplc="BDF85398">
      <w:start w:val="1"/>
      <w:numFmt w:val="decimal"/>
      <w:lvlText w:val="%1."/>
      <w:lvlJc w:val="left"/>
      <w:pPr>
        <w:ind w:left="720" w:hanging="360"/>
      </w:pPr>
      <w:rPr>
        <w:rFonts w:ascii="Calibri Light" w:eastAsia="Times New Roman" w:hAnsi="Calibri Light" w:hint="default"/>
        <w:b/>
        <w:bCs/>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DB17765"/>
    <w:multiLevelType w:val="hybridMultilevel"/>
    <w:tmpl w:val="798684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13"/>
  </w:num>
  <w:num w:numId="5">
    <w:abstractNumId w:val="3"/>
  </w:num>
  <w:num w:numId="6">
    <w:abstractNumId w:val="10"/>
  </w:num>
  <w:num w:numId="7">
    <w:abstractNumId w:val="8"/>
  </w:num>
  <w:num w:numId="8">
    <w:abstractNumId w:val="12"/>
  </w:num>
  <w:num w:numId="9">
    <w:abstractNumId w:val="4"/>
  </w:num>
  <w:num w:numId="10">
    <w:abstractNumId w:val="7"/>
  </w:num>
  <w:num w:numId="11">
    <w:abstractNumId w:val="2"/>
  </w:num>
  <w:num w:numId="12">
    <w:abstractNumId w:val="1"/>
  </w:num>
  <w:num w:numId="13">
    <w:abstractNumId w:val="6"/>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CF8"/>
    <w:rsid w:val="00026B8E"/>
    <w:rsid w:val="000408B3"/>
    <w:rsid w:val="000D6C22"/>
    <w:rsid w:val="000F03FD"/>
    <w:rsid w:val="000F1518"/>
    <w:rsid w:val="0010221B"/>
    <w:rsid w:val="00114CD7"/>
    <w:rsid w:val="0014068F"/>
    <w:rsid w:val="00142439"/>
    <w:rsid w:val="00173F0C"/>
    <w:rsid w:val="001C14A5"/>
    <w:rsid w:val="001C392C"/>
    <w:rsid w:val="001F7C0E"/>
    <w:rsid w:val="002167DC"/>
    <w:rsid w:val="00242EB7"/>
    <w:rsid w:val="00243E32"/>
    <w:rsid w:val="002667FC"/>
    <w:rsid w:val="002E23FE"/>
    <w:rsid w:val="002E5D43"/>
    <w:rsid w:val="002F305A"/>
    <w:rsid w:val="002F3861"/>
    <w:rsid w:val="00334297"/>
    <w:rsid w:val="003379A7"/>
    <w:rsid w:val="003542A4"/>
    <w:rsid w:val="00393631"/>
    <w:rsid w:val="003A54AE"/>
    <w:rsid w:val="003B343B"/>
    <w:rsid w:val="003B5702"/>
    <w:rsid w:val="003C72C7"/>
    <w:rsid w:val="003F4810"/>
    <w:rsid w:val="0040351D"/>
    <w:rsid w:val="00430A3E"/>
    <w:rsid w:val="0043199A"/>
    <w:rsid w:val="004409E4"/>
    <w:rsid w:val="0044574C"/>
    <w:rsid w:val="00450DC9"/>
    <w:rsid w:val="00467533"/>
    <w:rsid w:val="004A3104"/>
    <w:rsid w:val="004A705E"/>
    <w:rsid w:val="004B2225"/>
    <w:rsid w:val="004B2F96"/>
    <w:rsid w:val="004D567F"/>
    <w:rsid w:val="004E2FB6"/>
    <w:rsid w:val="004F2981"/>
    <w:rsid w:val="00527A0B"/>
    <w:rsid w:val="005314EE"/>
    <w:rsid w:val="00557BAB"/>
    <w:rsid w:val="0056329B"/>
    <w:rsid w:val="005D572D"/>
    <w:rsid w:val="005E7CCD"/>
    <w:rsid w:val="00600DCD"/>
    <w:rsid w:val="0061331A"/>
    <w:rsid w:val="006134D8"/>
    <w:rsid w:val="006205F8"/>
    <w:rsid w:val="00674391"/>
    <w:rsid w:val="0067535E"/>
    <w:rsid w:val="00721199"/>
    <w:rsid w:val="007541EB"/>
    <w:rsid w:val="00783CF8"/>
    <w:rsid w:val="007A035C"/>
    <w:rsid w:val="007D7382"/>
    <w:rsid w:val="00842247"/>
    <w:rsid w:val="00860546"/>
    <w:rsid w:val="00912912"/>
    <w:rsid w:val="00920761"/>
    <w:rsid w:val="009250C9"/>
    <w:rsid w:val="009265E6"/>
    <w:rsid w:val="00981259"/>
    <w:rsid w:val="009868CB"/>
    <w:rsid w:val="009D71D0"/>
    <w:rsid w:val="009E08CE"/>
    <w:rsid w:val="009E3A27"/>
    <w:rsid w:val="00A06FFF"/>
    <w:rsid w:val="00A165F6"/>
    <w:rsid w:val="00A346AA"/>
    <w:rsid w:val="00A40442"/>
    <w:rsid w:val="00A429E9"/>
    <w:rsid w:val="00A711D0"/>
    <w:rsid w:val="00A72C8C"/>
    <w:rsid w:val="00A744AC"/>
    <w:rsid w:val="00AA27C0"/>
    <w:rsid w:val="00AB7E60"/>
    <w:rsid w:val="00AC62F1"/>
    <w:rsid w:val="00AE5F16"/>
    <w:rsid w:val="00B012D3"/>
    <w:rsid w:val="00B15B72"/>
    <w:rsid w:val="00B22617"/>
    <w:rsid w:val="00B318D7"/>
    <w:rsid w:val="00BB61E7"/>
    <w:rsid w:val="00BD1E4D"/>
    <w:rsid w:val="00C10EEE"/>
    <w:rsid w:val="00C14139"/>
    <w:rsid w:val="00C458D6"/>
    <w:rsid w:val="00C765F6"/>
    <w:rsid w:val="00CA44E9"/>
    <w:rsid w:val="00CD1A62"/>
    <w:rsid w:val="00CF0E3E"/>
    <w:rsid w:val="00D1105B"/>
    <w:rsid w:val="00D227B1"/>
    <w:rsid w:val="00D50651"/>
    <w:rsid w:val="00D55150"/>
    <w:rsid w:val="00D63EBF"/>
    <w:rsid w:val="00D730A2"/>
    <w:rsid w:val="00D75360"/>
    <w:rsid w:val="00DA5733"/>
    <w:rsid w:val="00DC094A"/>
    <w:rsid w:val="00DF7034"/>
    <w:rsid w:val="00E62C5B"/>
    <w:rsid w:val="00EA2303"/>
    <w:rsid w:val="00EC3135"/>
    <w:rsid w:val="00EE7AAF"/>
    <w:rsid w:val="00EF23B0"/>
    <w:rsid w:val="00F16419"/>
    <w:rsid w:val="00F77F2A"/>
    <w:rsid w:val="00F82870"/>
    <w:rsid w:val="00FA4353"/>
    <w:rsid w:val="00FA78DB"/>
    <w:rsid w:val="00FB1D2D"/>
    <w:rsid w:val="00FC5755"/>
    <w:rsid w:val="00FC7E66"/>
    <w:rsid w:val="00FF2A2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CF8"/>
    <w:rPr>
      <w:rFonts w:cs="Calibri"/>
      <w:sz w:val="24"/>
      <w:szCs w:val="24"/>
      <w:lang w:eastAsia="en-US"/>
    </w:rPr>
  </w:style>
  <w:style w:type="paragraph" w:styleId="Heading2">
    <w:name w:val="heading 2"/>
    <w:basedOn w:val="Normal"/>
    <w:next w:val="Normal"/>
    <w:link w:val="Heading2Char"/>
    <w:uiPriority w:val="99"/>
    <w:qFormat/>
    <w:rsid w:val="00783CF8"/>
    <w:pPr>
      <w:keepNext/>
      <w:spacing w:before="240" w:after="60"/>
      <w:outlineLvl w:val="1"/>
    </w:pPr>
    <w:rPr>
      <w:rFonts w:ascii="Calibri Light" w:eastAsia="Times New Roman" w:hAnsi="Calibri Light" w:cs="Calibri Light"/>
      <w:b/>
      <w:bCs/>
      <w:i/>
      <w:iCs/>
      <w:sz w:val="28"/>
      <w:szCs w:val="28"/>
      <w:lang w:eastAsia="pl-PL"/>
    </w:rPr>
  </w:style>
  <w:style w:type="character" w:default="1" w:styleId="DefaultParagraphFont">
    <w:name w:val="Default Paragraph Font"/>
    <w:link w:val="Znak13"/>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783CF8"/>
    <w:rPr>
      <w:rFonts w:ascii="Calibri Light" w:hAnsi="Calibri Light" w:cs="Calibri Light"/>
      <w:b/>
      <w:bCs/>
      <w:i/>
      <w:iCs/>
      <w:sz w:val="28"/>
      <w:szCs w:val="28"/>
      <w:lang w:eastAsia="pl-PL"/>
    </w:rPr>
  </w:style>
  <w:style w:type="paragraph" w:styleId="NormalWeb">
    <w:name w:val="Normal (Web)"/>
    <w:basedOn w:val="Normal"/>
    <w:uiPriority w:val="99"/>
    <w:rsid w:val="00783CF8"/>
    <w:pPr>
      <w:spacing w:before="100" w:beforeAutospacing="1" w:after="119"/>
    </w:pPr>
    <w:rPr>
      <w:rFonts w:ascii="Times New Roman" w:eastAsia="Times New Roman" w:hAnsi="Times New Roman" w:cs="Times New Roman"/>
      <w:lang w:eastAsia="pl-PL"/>
    </w:rPr>
  </w:style>
  <w:style w:type="paragraph" w:styleId="ListParagraph">
    <w:name w:val="List Paragraph"/>
    <w:basedOn w:val="Normal"/>
    <w:uiPriority w:val="99"/>
    <w:qFormat/>
    <w:rsid w:val="00783CF8"/>
    <w:pPr>
      <w:spacing w:after="200" w:line="276" w:lineRule="auto"/>
      <w:ind w:left="720"/>
      <w:contextualSpacing/>
    </w:pPr>
    <w:rPr>
      <w:sz w:val="22"/>
      <w:szCs w:val="22"/>
    </w:rPr>
  </w:style>
  <w:style w:type="paragraph" w:styleId="BodyText">
    <w:name w:val="Body Text"/>
    <w:basedOn w:val="Normal"/>
    <w:link w:val="BodyTextChar"/>
    <w:uiPriority w:val="99"/>
    <w:rsid w:val="00783CF8"/>
    <w:pPr>
      <w:suppressAutoHyphens/>
      <w:jc w:val="both"/>
    </w:pPr>
    <w:rPr>
      <w:rFonts w:ascii="Arial" w:eastAsia="Times New Roman" w:hAnsi="Arial" w:cs="Arial"/>
      <w:lang w:eastAsia="ar-SA"/>
    </w:rPr>
  </w:style>
  <w:style w:type="character" w:customStyle="1" w:styleId="BodyTextChar">
    <w:name w:val="Body Text Char"/>
    <w:basedOn w:val="DefaultParagraphFont"/>
    <w:link w:val="BodyText"/>
    <w:uiPriority w:val="99"/>
    <w:rsid w:val="00783CF8"/>
    <w:rPr>
      <w:rFonts w:ascii="Arial" w:hAnsi="Arial" w:cs="Arial"/>
      <w:sz w:val="20"/>
      <w:szCs w:val="20"/>
      <w:lang w:eastAsia="ar-SA" w:bidi="ar-SA"/>
    </w:rPr>
  </w:style>
  <w:style w:type="character" w:customStyle="1" w:styleId="labelastextbox">
    <w:name w:val="labelastextbox"/>
    <w:uiPriority w:val="99"/>
    <w:rsid w:val="00783CF8"/>
  </w:style>
  <w:style w:type="paragraph" w:styleId="NoSpacing">
    <w:name w:val="No Spacing"/>
    <w:uiPriority w:val="99"/>
    <w:qFormat/>
    <w:rsid w:val="00D55150"/>
    <w:rPr>
      <w:rFonts w:ascii="Lucida Grande" w:eastAsia="ヒラギノ角ゴ Pro W3" w:hAnsi="Lucida Grande" w:cs="Lucida Grande"/>
      <w:color w:val="000000"/>
    </w:rPr>
  </w:style>
  <w:style w:type="paragraph" w:customStyle="1" w:styleId="Default">
    <w:name w:val="Default"/>
    <w:autoRedefine/>
    <w:uiPriority w:val="99"/>
    <w:rsid w:val="00D551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rFonts w:ascii="Arial" w:eastAsia="ヒラギノ角ゴ Pro W3" w:hAnsi="Arial" w:cs="Arial"/>
      <w:color w:val="000000"/>
      <w:sz w:val="24"/>
      <w:szCs w:val="24"/>
    </w:rPr>
  </w:style>
  <w:style w:type="table" w:styleId="TableGrid">
    <w:name w:val="Table Grid"/>
    <w:basedOn w:val="TableNormal"/>
    <w:uiPriority w:val="99"/>
    <w:rsid w:val="0040351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9265E6"/>
    <w:pPr>
      <w:tabs>
        <w:tab w:val="center" w:pos="4536"/>
        <w:tab w:val="right" w:pos="9072"/>
      </w:tabs>
    </w:pPr>
  </w:style>
  <w:style w:type="character" w:customStyle="1" w:styleId="FooterChar">
    <w:name w:val="Footer Char"/>
    <w:basedOn w:val="DefaultParagraphFont"/>
    <w:link w:val="Footer"/>
    <w:uiPriority w:val="99"/>
    <w:semiHidden/>
    <w:rsid w:val="00B22617"/>
    <w:rPr>
      <w:sz w:val="24"/>
      <w:szCs w:val="24"/>
      <w:lang w:eastAsia="en-US"/>
    </w:rPr>
  </w:style>
  <w:style w:type="character" w:styleId="PageNumber">
    <w:name w:val="page number"/>
    <w:basedOn w:val="DefaultParagraphFont"/>
    <w:uiPriority w:val="99"/>
    <w:rsid w:val="009265E6"/>
  </w:style>
  <w:style w:type="paragraph" w:styleId="Header">
    <w:name w:val="header"/>
    <w:basedOn w:val="Normal"/>
    <w:link w:val="HeaderChar"/>
    <w:uiPriority w:val="99"/>
    <w:rsid w:val="009265E6"/>
    <w:pPr>
      <w:tabs>
        <w:tab w:val="center" w:pos="4536"/>
        <w:tab w:val="right" w:pos="9072"/>
      </w:tabs>
    </w:pPr>
  </w:style>
  <w:style w:type="character" w:customStyle="1" w:styleId="HeaderChar">
    <w:name w:val="Header Char"/>
    <w:basedOn w:val="DefaultParagraphFont"/>
    <w:link w:val="Header"/>
    <w:uiPriority w:val="99"/>
    <w:semiHidden/>
    <w:rsid w:val="00B22617"/>
    <w:rPr>
      <w:sz w:val="24"/>
      <w:szCs w:val="24"/>
      <w:lang w:eastAsia="en-US"/>
    </w:rPr>
  </w:style>
  <w:style w:type="paragraph" w:customStyle="1" w:styleId="Znak13">
    <w:name w:val="Znak13"/>
    <w:basedOn w:val="Normal"/>
    <w:link w:val="DefaultParagraphFont"/>
    <w:uiPriority w:val="99"/>
    <w:rsid w:val="00912912"/>
    <w:pPr>
      <w:spacing w:after="160" w:line="240" w:lineRule="exact"/>
    </w:pPr>
    <w:rPr>
      <w:rFonts w:ascii="Tahoma"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215</TotalTime>
  <Pages>27</Pages>
  <Words>7719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31</cp:revision>
  <cp:lastPrinted>2018-08-10T11:21:00Z</cp:lastPrinted>
  <dcterms:created xsi:type="dcterms:W3CDTF">2018-07-08T22:00:00Z</dcterms:created>
  <dcterms:modified xsi:type="dcterms:W3CDTF">2018-08-14T08:26:00Z</dcterms:modified>
</cp:coreProperties>
</file>