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BB8" w:rsidRPr="006134D8" w:rsidRDefault="00981BB8" w:rsidP="006134D8">
      <w:pPr>
        <w:jc w:val="right"/>
        <w:rPr>
          <w:sz w:val="18"/>
          <w:szCs w:val="18"/>
        </w:rPr>
      </w:pPr>
      <w:r w:rsidRPr="006134D8">
        <w:rPr>
          <w:sz w:val="18"/>
          <w:szCs w:val="18"/>
        </w:rPr>
        <w:t>Załącznik 2A do siwz</w:t>
      </w:r>
    </w:p>
    <w:p w:rsidR="00981BB8" w:rsidRPr="00833DA2" w:rsidRDefault="00981BB8" w:rsidP="00003413">
      <w:pPr>
        <w:jc w:val="center"/>
        <w:rPr>
          <w:b/>
          <w:bCs/>
          <w:sz w:val="20"/>
          <w:szCs w:val="20"/>
        </w:rPr>
      </w:pPr>
      <w:r w:rsidRPr="00833DA2">
        <w:rPr>
          <w:b/>
          <w:bCs/>
          <w:sz w:val="20"/>
          <w:szCs w:val="20"/>
        </w:rPr>
        <w:t>1. System neuronawigacji do stosowania w neurochirurgii – SZT 1</w:t>
      </w:r>
    </w:p>
    <w:tbl>
      <w:tblPr>
        <w:tblW w:w="972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676"/>
        <w:gridCol w:w="824"/>
        <w:gridCol w:w="2880"/>
        <w:gridCol w:w="1800"/>
      </w:tblGrid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Parametry techniczne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Oferowane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Punktacja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System neuronawigacji optycznej z możliwością rozbudowy o system elektromagnetyczny do stosowania w neurochirurgii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Wysokowydajny komputer z zainstalowanym stabilnym, dedykowanym systemem operacyjnym Ubuntu 14.04 LTS, 64 bit, dysk SDD 1 TB, min. 8GB RAM</w:t>
            </w:r>
          </w:p>
          <w:p w:rsidR="00981BB8" w:rsidRPr="006134D8" w:rsidRDefault="00981BB8" w:rsidP="00D36D88">
            <w:pPr>
              <w:rPr>
                <w:sz w:val="18"/>
                <w:szCs w:val="18"/>
                <w:lang w:val="en-US"/>
              </w:rPr>
            </w:pPr>
            <w:r w:rsidRPr="006134D8">
              <w:rPr>
                <w:sz w:val="18"/>
                <w:szCs w:val="18"/>
                <w:lang w:val="en-US"/>
              </w:rPr>
              <w:t>Wejścia:</w:t>
            </w:r>
          </w:p>
          <w:p w:rsidR="00981BB8" w:rsidRPr="006134D8" w:rsidRDefault="00981BB8" w:rsidP="00D36D88">
            <w:pPr>
              <w:rPr>
                <w:sz w:val="18"/>
                <w:szCs w:val="18"/>
                <w:lang w:val="en-US"/>
              </w:rPr>
            </w:pPr>
            <w:r w:rsidRPr="006134D8">
              <w:rPr>
                <w:sz w:val="18"/>
                <w:szCs w:val="18"/>
                <w:lang w:val="en-US"/>
              </w:rPr>
              <w:t>1x DVI-D</w:t>
            </w:r>
          </w:p>
          <w:p w:rsidR="00981BB8" w:rsidRPr="006134D8" w:rsidRDefault="00981BB8" w:rsidP="00D36D88">
            <w:pPr>
              <w:rPr>
                <w:sz w:val="18"/>
                <w:szCs w:val="18"/>
                <w:lang w:val="en-US"/>
              </w:rPr>
            </w:pPr>
            <w:r w:rsidRPr="006134D8">
              <w:rPr>
                <w:sz w:val="18"/>
                <w:szCs w:val="18"/>
                <w:lang w:val="en-US"/>
              </w:rPr>
              <w:t>1x Composite (NTSC/PAL)</w:t>
            </w:r>
          </w:p>
          <w:p w:rsidR="00981BB8" w:rsidRPr="006134D8" w:rsidRDefault="00981BB8" w:rsidP="00D36D88">
            <w:pPr>
              <w:rPr>
                <w:sz w:val="18"/>
                <w:szCs w:val="18"/>
                <w:lang w:val="en-US"/>
              </w:rPr>
            </w:pPr>
            <w:r w:rsidRPr="006134D8">
              <w:rPr>
                <w:sz w:val="18"/>
                <w:szCs w:val="18"/>
                <w:lang w:val="en-US"/>
              </w:rPr>
              <w:t>1x S-Video (NTSC/PAL)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Wyjścia: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1x Złącze HDMI umożliwiające podłączenie np. zewnętrznego monitora FullHD3D, 4K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1x DVI-I (cyfrowo-analogowe)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1x niezależne złącze sieciowe RJ-45 (1Gbit)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Lub równoważny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Stacja nawigacji z kamerą optyczną, umieszczoną na wysięgniku, umożliwiającym dokładne jej pozycjonowanie, zamontowana na wózku o co najmniej dwóch kołach zaopatrzonych w hamulce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Monitor główny dotykowy</w:t>
            </w:r>
            <w:r w:rsidRPr="006134D8">
              <w:rPr>
                <w:sz w:val="18"/>
                <w:szCs w:val="18"/>
              </w:rPr>
              <w:br/>
              <w:t>przekątna min. 26”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rozdzielczość obrazu min. full HD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połączony ze stacją nawigacji wymiany danych i zasilania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Przekątna 26” – 0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Przekątna &gt;26” – 5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Monitor operatora dotykowy </w:t>
            </w:r>
            <w:r w:rsidRPr="006134D8">
              <w:rPr>
                <w:sz w:val="18"/>
                <w:szCs w:val="18"/>
              </w:rPr>
              <w:br/>
              <w:t>przekątna min. 26”</w:t>
            </w:r>
            <w:r w:rsidRPr="006134D8">
              <w:rPr>
                <w:sz w:val="18"/>
                <w:szCs w:val="18"/>
              </w:rPr>
              <w:br/>
              <w:t>rozdzielczość obrazu min. full HD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F297D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Przekątna 26” – 0 pkt</w:t>
            </w:r>
          </w:p>
          <w:p w:rsidR="00981BB8" w:rsidRPr="006134D8" w:rsidRDefault="00981BB8" w:rsidP="002F297D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Przekątna &gt;26” – 5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ustawienia jednego monitora bezpośrednio nad pacjentem, drugiego w polu niesterylnym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Technologia kamery optycznej pasywna oraz aktywna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Narzędzia stosowane z systemem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aktywne (kablowe i bezkablowe)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pasywne,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Kamera optyczna z celownikiem laserowym do pozycjonowania pacjenta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Powierzchnia skanowana (w odległości 240 cm) min. 1500 x 1300 mm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Rozwiązanie zapewniające chirurgowi możliwość sterowania systemem w jałowym polu operacyjnym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System wyposażony w zintegrowany w obudowie UPS Pozwalający na min. 5 minut pracy w zasilaniu awaryjnym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do 5 minut – 0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powyżej 5 minut – 10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System pozwalający na wysyłanie sygnału wideo poprzez gniazdo HDMI na zewnętrzny odbiornik np. monitor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System pozwalający na wyświetlanie na części monitorów neuronawigacji obrazów ze źródeł zewnętrznych: mikroskop, tor wizyjny endoskopii, kamera w Sali operacyjnej, ramię C, usg, itp.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Gniazdo wejścia dla sygnałów zewnętrznych z możliwością wyświetlenia ich na obrazie monitora nawigacji min.: S-video , BNC i  DVI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Oprogramowanie - głowa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Oprogramowanie urządzenia kompatybilne z obrazami CT, MR w formacie DICOM – nośnik USB, CD, sieć szpitalna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Oprogramowanie do neurochirurgii głowy licencja wielostanowiskowa; wymagane aktualizacje oprogramowania w okresie gwarancji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Automatyczna fuzja obrazów diagnostycznych z możliwością korekty manualnej powyżej dwóch serii obrazowych nawigowanie na różnorodnych ( będących po fuzji ) zestawach danych jak CT, MR, CT/MR Angio, oraz NM i perfuzja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Weryfikacja fuzji przy pomocy minimum dwóch metod: - przezroczystość obrazu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porównanie dwóch obrazów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Lista pacjentów z możliwością szybkiego podglądu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5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Interfejs umożliwiający dostosowanie procedury do potrzeb użytkownika w zakresie narzędzi i profilu zabiegu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założenia indywidualnego profilu użytkownika z przypisaniem odpowiednich procedur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System zabezpieczający przed wykonaniem zabiegu nawigacji z badaniem TK lub MR niezgodnym z protokołem obrazowania wymaganym przez urządzenie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5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System pozwalający na weryfikację połączeń z urządzeniami peryferyjnymi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26.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Funkcje przestrzennych rekonstrukcji 3D zdefiniowanego obszaru oraz możliwość jego przestrzennych rotacji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27.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Obróbka obrazu 2D, co najmniej: jasność, kontrast, zoom, rotacja, odbicie lustrzane, ustawienie transparentności fuzji obrazów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28.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Ustawienie dowolnego rozkładu okien pomiędzy 3 płaszczyznami i 3D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29.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Pomiar odległości punktów w 3 płaszczyznach jednocześnie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30.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kalibracji narzędzi chirurgicznych w czasie zabiegu operacyjnego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BE3BD0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</w:t>
            </w:r>
          </w:p>
          <w:p w:rsidR="00981BB8" w:rsidRPr="006134D8" w:rsidRDefault="00981BB8" w:rsidP="00BE3BD0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31.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Zapisywanie obrazów – zrzutów ekranu w formie kompatybilnej z PC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32.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Centrowanie wszystkich obrazów w oknach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33.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Informacja o rozkładzie narzędzia względem ramki referencyjnej wraz z dokładnością identyfikacji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34.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Informacja na obrazie bieżącym widoczności narzędzia w polu operacyjnym wraz z wyświetleniem jego nazwy i kształtu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35.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Półautomatyczne usuwanie zbędnych struktur w obrazie 3D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5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36.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Rekonstrukcja obiektu 3D – ustawienie zakresu odcięcia pikseli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37.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Rejestracja pacjenta – punkty anatomiczne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38.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Rejestracja pacjenta – znaczniki rejestracyjne – opisany sferyczny obszar dokładności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39.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Rejestracja pacjenta przy pomocy tracera dotykowego lub laserowego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40.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Automatyczna detekcja znaczników rejestracyjnych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41.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mieszania rejestracji np. obrys plus 4 punkty anatomiczne lub znaczniki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20pkt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42.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Oprogramowanie z opcją automatycznej rejestracji przy pomocy śródoperacyjnego urządzenia RTG/Oarm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43.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Rejestracja na znacznikach nie wymaga narzuconej przez system kolejności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44.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Montaż markerów kalibrujących instrumentarium bez użycia dodatkowych narzędzi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Tak/bez narzędzi – 5 pkt.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Nie/z narzędziami – 0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45.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Skalibrowane narzędzia nie wymagają stosowania dodatkowych sterylnych osłon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46.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Możliwość śledzenia w czasie rzeczywistym na ekranie nawigacji położenia pasywnej igły biopsyjnej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47.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Weryfikacja planu biopsji poprzez automatyczne wskazanie drogi dojścia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48.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Wirtualna kraniotomia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49.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Informacja o błędzie rejestracji oraz lokalizacji celu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50.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zrzutu obrazów porównawczych celem archiwizacji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51.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Możliwość rejestracji przebiegu nawigacji w formie video kompatybilnym z PC.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52.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System współpracujący z siecią szpitalną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53.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Oprogramowanie - kręgosłup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54.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Oprogramowanie pozwalające na wykonanie automatycznej rejestracji pacjenta przy pomocy aparatu RTG/Oarm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55.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Rejestracja automatyczna nie wymagająca wskazywania punktów anatomicznych pacjenta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56.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Rejestracja pacjenta poprzez punkty anatomiczne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57.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Funkcja umożlwiająca zwiększenie dokładności rejestracji na punktach poprzez wskazanie kształtu kości 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5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58.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Oprogramowanie umożliwiające wykonanie rejestracji przy pomocy 2 zdjęć (AP, boczne) i fuzję obrazu z CT lub MR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20pkt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59.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Zapisywanie obrazu implantowanej śruby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60.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Wizualizacja wielkości implantowanej śruby z odwzorowaniem jej kształtu w obrazie nawigacji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BE3BD0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5 pkt</w:t>
            </w:r>
          </w:p>
          <w:p w:rsidR="00981BB8" w:rsidRPr="006134D8" w:rsidRDefault="00981BB8" w:rsidP="00BE3BD0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61.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Ustawianie trajektorii dojścia dla każdej ze śrub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62.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Oprogramowanie urządzenia kompatybilne z obrazami CT, MR w formacie DICOM – nośnik USB, CD,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63.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Aktualizacja oprogramowania do neurochirurgii kręgosłupa w  okresie gwarancji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64.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Interfejs umożliwiający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dostosowanie procedury do potrzeb użytkownika w zakresie narzędzi i profilu zabiegu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65.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założenia indywidualnego profilu użytkownika z przypisaniem odpowiednich procedur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66.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System zabezpieczający przed wykonaniem zabiegu nawigacji z badaniem TK lub MR niezgodnym z protokołem obrazowania wymaganym przez urządzenie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67.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Wyposażenie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68.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System wyposażony w  minimum 3 uniwersalne uchwyty, pozwalające na nawigowanie sztywnych instrumentów dostępnych na bloku operacyjnym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69.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System wyposażony w zestaw do nawigowania podczas operacji w obrębie głowy z ramką referencyjną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– wskaźnik rejestracyjny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– wskaźnik do zabiegu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– ramka referencyjna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– ramię przegubowe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– uchwyt mocujący do ramy typu Mayfield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– kontener sterylizacyjny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70.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System wyposażony w  wielorazowy zestaw pasywny do nawigowanej biopsji bez konieczności użycia ramy stereotaktycznej – ramię przegubowe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– uchwyt mocujący do ramy typu Mayfield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– 3 rozmiary średnicy reduktorów – prowadników igły biopsyjnej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– wskaźnik do ustalania trajektorii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– kontener sterylizacyjny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71.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Zestaw jednorazowych igieł biopsyjnych – 40 Szt.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72.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Dodatkowy wskaźnik do biopsji bezramowej z prowadnikami mocowanymi do kości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73.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Wszystkie narzędzia wpisane do oprogramowania nawigacji automatycznie rozpoznawalne.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74.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Kontenery dedykowane do przechowywania wszystkich oferowanych akcesoriów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75.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Kontenery dedykowane do sterylizacji wszystkich sterylizowalnych akcesoriów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</w:tbl>
    <w:p w:rsidR="00981BB8" w:rsidRPr="006134D8" w:rsidRDefault="00981BB8" w:rsidP="00D36D88">
      <w:pPr>
        <w:rPr>
          <w:sz w:val="18"/>
          <w:szCs w:val="18"/>
        </w:rPr>
      </w:pPr>
    </w:p>
    <w:p w:rsidR="00981BB8" w:rsidRPr="006134D8" w:rsidRDefault="00981BB8" w:rsidP="00D36D88">
      <w:pPr>
        <w:rPr>
          <w:sz w:val="18"/>
          <w:szCs w:val="18"/>
        </w:rPr>
      </w:pPr>
    </w:p>
    <w:p w:rsidR="00981BB8" w:rsidRPr="00833DA2" w:rsidRDefault="00981BB8" w:rsidP="00003413">
      <w:pPr>
        <w:jc w:val="center"/>
        <w:rPr>
          <w:b/>
          <w:bCs/>
          <w:sz w:val="22"/>
          <w:szCs w:val="22"/>
        </w:rPr>
      </w:pPr>
      <w:r w:rsidRPr="00833DA2">
        <w:rPr>
          <w:b/>
          <w:bCs/>
          <w:sz w:val="22"/>
          <w:szCs w:val="22"/>
        </w:rPr>
        <w:t>2. System neuromonitoringu -1 szt</w:t>
      </w:r>
    </w:p>
    <w:tbl>
      <w:tblPr>
        <w:tblW w:w="972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0"/>
        <w:gridCol w:w="3856"/>
        <w:gridCol w:w="824"/>
        <w:gridCol w:w="2878"/>
        <w:gridCol w:w="1802"/>
      </w:tblGrid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Parametry techniczne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Oferowane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Punktacja</w:t>
            </w:r>
          </w:p>
        </w:tc>
      </w:tr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Urządzenie do neuromonitoringu śródoperacyjnego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Komputer stacjonarny- stacja główna wraz z monitorem i wyposażeniem,  zainstalowany na wózku jezdnym ułatwiającym przewożenie: </w:t>
            </w:r>
            <w:r w:rsidRPr="006134D8">
              <w:rPr>
                <w:sz w:val="18"/>
                <w:szCs w:val="18"/>
              </w:rPr>
              <w:br/>
              <w:t xml:space="preserve">• karta video – min 512 [MB], </w:t>
            </w:r>
            <w:r w:rsidRPr="006134D8">
              <w:rPr>
                <w:sz w:val="18"/>
                <w:szCs w:val="18"/>
              </w:rPr>
              <w:br/>
              <w:t>• monitor – min 24” (cali) i wadze nie więcej niż 4 kg</w:t>
            </w:r>
            <w:r w:rsidRPr="006134D8">
              <w:rPr>
                <w:sz w:val="18"/>
                <w:szCs w:val="18"/>
              </w:rPr>
              <w:br/>
              <w:t xml:space="preserve">• dwa wejścia video, </w:t>
            </w:r>
            <w:r w:rsidRPr="006134D8">
              <w:rPr>
                <w:sz w:val="18"/>
                <w:szCs w:val="18"/>
              </w:rPr>
              <w:br/>
              <w:t>• głośnik do sygnalizacji dźwiękowej zapisu EMG</w:t>
            </w:r>
            <w:r w:rsidRPr="006134D8">
              <w:rPr>
                <w:sz w:val="18"/>
                <w:szCs w:val="18"/>
              </w:rPr>
              <w:br/>
              <w:t>• DVD R/W,</w:t>
            </w:r>
            <w:r w:rsidRPr="006134D8">
              <w:rPr>
                <w:sz w:val="18"/>
                <w:szCs w:val="18"/>
              </w:rPr>
              <w:br/>
              <w:t>• mysz komputerowa</w:t>
            </w:r>
            <w:r w:rsidRPr="006134D8">
              <w:rPr>
                <w:sz w:val="18"/>
                <w:szCs w:val="18"/>
              </w:rPr>
              <w:br/>
              <w:t xml:space="preserve">• klawiatura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Monitor dotykowy: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</w:t>
            </w:r>
          </w:p>
        </w:tc>
      </w:tr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Oprogramowanie</w:t>
            </w:r>
            <w:r w:rsidRPr="006134D8">
              <w:rPr>
                <w:sz w:val="18"/>
                <w:szCs w:val="18"/>
              </w:rPr>
              <w:br/>
              <w:t>Oprogramowanie podstawowe do monitorowania 8 kanałowego oraz oprogramowanie rozszerzone do monitorowania 16 i 32 kanałowego.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Monitorowanie 8 kanałowe:</w:t>
            </w:r>
            <w:r w:rsidRPr="006134D8">
              <w:rPr>
                <w:sz w:val="18"/>
                <w:szCs w:val="18"/>
              </w:rPr>
              <w:br/>
              <w:t>Ośmiokanałowa elektromiografia (EMG) swobodna lub wywołana sygnałem z możliwością zapisania wszystkich danych.</w:t>
            </w:r>
            <w:r w:rsidRPr="006134D8">
              <w:rPr>
                <w:sz w:val="18"/>
                <w:szCs w:val="18"/>
              </w:rPr>
              <w:br/>
              <w:t>- Skala EMG.</w:t>
            </w:r>
            <w:r w:rsidRPr="006134D8">
              <w:rPr>
                <w:sz w:val="18"/>
                <w:szCs w:val="18"/>
              </w:rPr>
              <w:br/>
              <w:t>- Szybkość przebiegu EMG</w:t>
            </w:r>
            <w:r w:rsidRPr="006134D8">
              <w:rPr>
                <w:sz w:val="18"/>
                <w:szCs w:val="18"/>
              </w:rPr>
              <w:br/>
              <w:t>- Próg odpowiedzi – min. 5-200 [µV].</w:t>
            </w:r>
            <w:r w:rsidRPr="006134D8">
              <w:rPr>
                <w:sz w:val="18"/>
                <w:szCs w:val="18"/>
              </w:rPr>
              <w:br/>
              <w:t>- Dwie niezależne kontrolki głośności.</w:t>
            </w:r>
            <w:r w:rsidRPr="006134D8">
              <w:rPr>
                <w:sz w:val="18"/>
                <w:szCs w:val="18"/>
              </w:rPr>
              <w:br/>
              <w:t>- Automatyczne wyciszanie szumu elektrokauteryzacyjnego za pomocą sondy wyciszania.</w:t>
            </w:r>
            <w:r w:rsidRPr="006134D8">
              <w:rPr>
                <w:sz w:val="18"/>
                <w:szCs w:val="18"/>
              </w:rPr>
              <w:br/>
              <w:t>- Czas trwania impulsu – min. 50-300 [µs].</w:t>
            </w:r>
            <w:r w:rsidRPr="006134D8">
              <w:rPr>
                <w:sz w:val="18"/>
                <w:szCs w:val="18"/>
              </w:rPr>
              <w:br/>
              <w:t>- Tempo stymulacji: min. 1-10 [stim/s].</w:t>
            </w:r>
            <w:r w:rsidRPr="006134D8">
              <w:rPr>
                <w:sz w:val="18"/>
                <w:szCs w:val="18"/>
              </w:rPr>
              <w:br/>
              <w:t>- Intensywność maksymalna: min. 0-50 [mA].</w:t>
            </w:r>
            <w:r w:rsidRPr="006134D8">
              <w:rPr>
                <w:sz w:val="18"/>
                <w:szCs w:val="18"/>
              </w:rPr>
              <w:br/>
              <w:t>- Biegunowość – normalna, dwufazowa.</w:t>
            </w:r>
            <w:r w:rsidRPr="006134D8">
              <w:rPr>
                <w:sz w:val="18"/>
                <w:szCs w:val="18"/>
              </w:rPr>
              <w:br/>
              <w:t>- Monitorowanie poprzez wyświetlanie informacji o prądzie pacjenta.</w:t>
            </w:r>
            <w:r w:rsidRPr="006134D8">
              <w:rPr>
                <w:sz w:val="18"/>
                <w:szCs w:val="18"/>
              </w:rPr>
              <w:br/>
              <w:t>- Wskaźniki odpowiedzi – wizualne przez kolor, dźwiękowe przez różnorodny ton sygnału dźwiękowego.</w:t>
            </w:r>
            <w:r w:rsidRPr="006134D8">
              <w:rPr>
                <w:sz w:val="18"/>
                <w:szCs w:val="18"/>
              </w:rPr>
              <w:br/>
              <w:t>- Oksymetr impulsowy – SpO2 z dwóch oksymetrów impulsowych wyświetlanych na ekranie.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Tryb bliskości nerwu:</w:t>
            </w:r>
            <w:r w:rsidRPr="006134D8">
              <w:rPr>
                <w:sz w:val="18"/>
                <w:szCs w:val="18"/>
              </w:rPr>
              <w:br/>
              <w:t>Akwizycja – swobodne i wyzwolone sygnałem EMG z możliwością zapisania wszystkich danych.</w:t>
            </w:r>
            <w:r w:rsidRPr="006134D8">
              <w:rPr>
                <w:sz w:val="18"/>
                <w:szCs w:val="18"/>
              </w:rPr>
              <w:br/>
              <w:t xml:space="preserve">Skala EMG. </w:t>
            </w:r>
            <w:r w:rsidRPr="006134D8">
              <w:rPr>
                <w:sz w:val="18"/>
                <w:szCs w:val="18"/>
              </w:rPr>
              <w:br/>
              <w:t>Szybkość przebiegu EMG</w:t>
            </w:r>
            <w:r w:rsidRPr="006134D8">
              <w:rPr>
                <w:sz w:val="18"/>
                <w:szCs w:val="18"/>
              </w:rPr>
              <w:br/>
              <w:t>Próg odpowiedzi – min. 5-200 [µV].</w:t>
            </w:r>
            <w:r w:rsidRPr="006134D8">
              <w:rPr>
                <w:sz w:val="18"/>
                <w:szCs w:val="18"/>
              </w:rPr>
              <w:br/>
              <w:t>Głośność – ton bliskości nerwu.</w:t>
            </w:r>
            <w:r w:rsidRPr="006134D8">
              <w:rPr>
                <w:sz w:val="18"/>
                <w:szCs w:val="18"/>
              </w:rPr>
              <w:br/>
              <w:t>Czas trwania impulsu – min. 50-300 [µs].</w:t>
            </w:r>
            <w:r w:rsidRPr="006134D8">
              <w:rPr>
                <w:sz w:val="18"/>
                <w:szCs w:val="18"/>
              </w:rPr>
              <w:br/>
              <w:t>Tempo stymulacji: min. 1-10 [stim/s].</w:t>
            </w:r>
            <w:r w:rsidRPr="006134D8">
              <w:rPr>
                <w:sz w:val="18"/>
                <w:szCs w:val="18"/>
              </w:rPr>
              <w:br/>
              <w:t>Intensywność maksymalna: min. 3 – 20 [mA].</w:t>
            </w:r>
            <w:r w:rsidRPr="006134D8">
              <w:rPr>
                <w:sz w:val="18"/>
                <w:szCs w:val="18"/>
              </w:rPr>
              <w:br/>
              <w:t>Biegunowość- normalna, dwufazowa.</w:t>
            </w:r>
            <w:r w:rsidRPr="006134D8">
              <w:rPr>
                <w:sz w:val="18"/>
                <w:szCs w:val="18"/>
              </w:rPr>
              <w:br/>
              <w:t>Wskaźniki odpowiedzi – wizualne przez kolor, dźwiękowe przez różnorodny ton sygnału dźwiękowego.</w:t>
            </w:r>
            <w:r w:rsidRPr="006134D8">
              <w:rPr>
                <w:sz w:val="18"/>
                <w:szCs w:val="18"/>
              </w:rPr>
              <w:br/>
              <w:t>Oksymetr impulsowy – SpO2 z dwóch oksymetrów impulsowych wyświetlanych na ekranie.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Tryb testu śrub:</w:t>
            </w:r>
            <w:r w:rsidRPr="006134D8">
              <w:rPr>
                <w:sz w:val="18"/>
                <w:szCs w:val="18"/>
              </w:rPr>
              <w:br/>
              <w:t>Ośmiokanałowy, wyzwolony bodźcem, możliwość zapisania wszystkich danych.</w:t>
            </w:r>
            <w:r w:rsidRPr="006134D8">
              <w:rPr>
                <w:sz w:val="18"/>
                <w:szCs w:val="18"/>
              </w:rPr>
              <w:br/>
              <w:t>Skala EMG.</w:t>
            </w:r>
            <w:r w:rsidRPr="006134D8">
              <w:rPr>
                <w:sz w:val="18"/>
                <w:szCs w:val="18"/>
              </w:rPr>
              <w:br/>
              <w:t>Głośność – ton statusu.</w:t>
            </w:r>
            <w:r w:rsidRPr="006134D8">
              <w:rPr>
                <w:sz w:val="18"/>
                <w:szCs w:val="18"/>
              </w:rPr>
              <w:br/>
              <w:t>Czas trwania impulsu – min. 50-300 [µs].</w:t>
            </w:r>
            <w:r w:rsidRPr="006134D8">
              <w:rPr>
                <w:sz w:val="18"/>
                <w:szCs w:val="18"/>
              </w:rPr>
              <w:br/>
              <w:t>Tempo stymulacji – min. 1-10 [stim/s].</w:t>
            </w:r>
            <w:r w:rsidRPr="006134D8">
              <w:rPr>
                <w:sz w:val="18"/>
                <w:szCs w:val="18"/>
              </w:rPr>
              <w:br/>
              <w:t>Biegunowość- normalna, dwufazowa.</w:t>
            </w:r>
            <w:r w:rsidRPr="006134D8">
              <w:rPr>
                <w:sz w:val="18"/>
                <w:szCs w:val="18"/>
              </w:rPr>
              <w:br/>
              <w:t>Automatyczny tryb intensywności.</w:t>
            </w:r>
            <w:r w:rsidRPr="006134D8">
              <w:rPr>
                <w:sz w:val="18"/>
                <w:szCs w:val="18"/>
              </w:rPr>
              <w:br/>
              <w:t>Wyświetlanie informacji o prądzie pacjenta.</w:t>
            </w:r>
            <w:r w:rsidRPr="006134D8">
              <w:rPr>
                <w:sz w:val="18"/>
                <w:szCs w:val="18"/>
              </w:rPr>
              <w:br/>
              <w:t>Wskaźniki zaliczenia/niezaliczenia – kolor i ton.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Tryb testu TOF:</w:t>
            </w:r>
            <w:r w:rsidRPr="006134D8">
              <w:rPr>
                <w:sz w:val="18"/>
                <w:szCs w:val="18"/>
              </w:rPr>
              <w:br/>
              <w:t>Akwizycja – odpowiedź wywołana, zapisanie danych śladów EP.</w:t>
            </w:r>
            <w:r w:rsidRPr="006134D8">
              <w:rPr>
                <w:sz w:val="18"/>
                <w:szCs w:val="18"/>
              </w:rPr>
              <w:br/>
              <w:t>Jeden kanał.</w:t>
            </w:r>
            <w:r w:rsidRPr="006134D8">
              <w:rPr>
                <w:sz w:val="18"/>
                <w:szCs w:val="18"/>
              </w:rPr>
              <w:br/>
              <w:t>Skala TOF – automatyczna.</w:t>
            </w:r>
            <w:r w:rsidRPr="006134D8">
              <w:rPr>
                <w:sz w:val="18"/>
                <w:szCs w:val="18"/>
              </w:rPr>
              <w:br/>
              <w:t>Prędkość odchylenia TOF – min. 2 [ms/div].</w:t>
            </w:r>
            <w:r w:rsidRPr="006134D8">
              <w:rPr>
                <w:sz w:val="18"/>
                <w:szCs w:val="18"/>
              </w:rPr>
              <w:br/>
              <w:t>Początek odpowiedzi – min. 4 [ms].</w:t>
            </w:r>
            <w:r w:rsidRPr="006134D8">
              <w:rPr>
                <w:sz w:val="18"/>
                <w:szCs w:val="18"/>
              </w:rPr>
              <w:br/>
              <w:t>Czas powtarzania ciągu impulsów – min. 500 [ms].</w:t>
            </w:r>
            <w:r w:rsidRPr="006134D8">
              <w:rPr>
                <w:sz w:val="18"/>
                <w:szCs w:val="18"/>
              </w:rPr>
              <w:br/>
              <w:t>Czas trwania impulsu –  min. 200-500 [µs].</w:t>
            </w:r>
            <w:r w:rsidRPr="006134D8">
              <w:rPr>
                <w:sz w:val="18"/>
                <w:szCs w:val="18"/>
              </w:rPr>
              <w:br/>
              <w:t>Sekwencja pojedyncza.</w:t>
            </w:r>
            <w:r w:rsidRPr="006134D8">
              <w:rPr>
                <w:sz w:val="18"/>
                <w:szCs w:val="18"/>
              </w:rPr>
              <w:br/>
              <w:t>Biegunowość – normalna, dwufazowa.</w:t>
            </w:r>
            <w:r w:rsidRPr="006134D8">
              <w:rPr>
                <w:sz w:val="18"/>
                <w:szCs w:val="18"/>
              </w:rPr>
              <w:br/>
              <w:t>Tryb intensywności – automatyczne określenie maksymalnej wartości progowej.</w:t>
            </w:r>
            <w:r w:rsidRPr="006134D8">
              <w:rPr>
                <w:sz w:val="18"/>
                <w:szCs w:val="18"/>
              </w:rPr>
              <w:br/>
              <w:t>Moc stymulacji – TOF.</w:t>
            </w:r>
            <w:r w:rsidRPr="006134D8">
              <w:rPr>
                <w:sz w:val="18"/>
                <w:szCs w:val="18"/>
              </w:rPr>
              <w:br/>
              <w:t>Wyświetlanie informacji o prądzie pacjenta.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C8400C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Automatyczna skala TOF:</w:t>
            </w:r>
          </w:p>
          <w:p w:rsidR="00981BB8" w:rsidRPr="006134D8" w:rsidRDefault="00981BB8" w:rsidP="00C8400C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5 pkt</w:t>
            </w:r>
          </w:p>
          <w:p w:rsidR="00981BB8" w:rsidRPr="006134D8" w:rsidRDefault="00981BB8" w:rsidP="00C8400C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 - 0 pkt</w:t>
            </w:r>
          </w:p>
        </w:tc>
      </w:tr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Tryb testu MEP:</w:t>
            </w:r>
            <w:r w:rsidRPr="006134D8">
              <w:rPr>
                <w:sz w:val="18"/>
                <w:szCs w:val="18"/>
              </w:rPr>
              <w:br/>
              <w:t>Akwizycja – odpowiedź wywołana, zapisanie danych śladów EP.</w:t>
            </w:r>
            <w:r w:rsidRPr="006134D8">
              <w:rPr>
                <w:sz w:val="18"/>
                <w:szCs w:val="18"/>
              </w:rPr>
              <w:br/>
              <w:t xml:space="preserve">Skala MEP. </w:t>
            </w:r>
            <w:r w:rsidRPr="006134D8">
              <w:rPr>
                <w:sz w:val="18"/>
                <w:szCs w:val="18"/>
              </w:rPr>
              <w:br/>
              <w:t>Prędkość odchylenia – min. 10 [ms/div].</w:t>
            </w:r>
            <w:r w:rsidRPr="006134D8">
              <w:rPr>
                <w:sz w:val="18"/>
                <w:szCs w:val="18"/>
              </w:rPr>
              <w:br/>
              <w:t>Tryb stymulacji MEP – napięcie stałe, szybkie ładowanie, zgodność 1000 [mA].</w:t>
            </w:r>
            <w:r w:rsidRPr="006134D8">
              <w:rPr>
                <w:sz w:val="18"/>
                <w:szCs w:val="18"/>
              </w:rPr>
              <w:br/>
              <w:t>Biegunowość – dwufazowa.</w:t>
            </w:r>
            <w:r w:rsidRPr="006134D8">
              <w:rPr>
                <w:sz w:val="18"/>
                <w:szCs w:val="18"/>
              </w:rPr>
              <w:br/>
              <w:t>Czas trwania impulsu – min. 50-75 [µs].</w:t>
            </w:r>
            <w:r w:rsidRPr="006134D8">
              <w:rPr>
                <w:sz w:val="18"/>
                <w:szCs w:val="18"/>
              </w:rPr>
              <w:br/>
              <w:t>Tryb ciągu – pojedynczy, podwójny.</w:t>
            </w:r>
            <w:r w:rsidRPr="006134D8">
              <w:rPr>
                <w:sz w:val="18"/>
                <w:szCs w:val="18"/>
              </w:rPr>
              <w:br/>
              <w:t>Interwał powtarzalny podwójnych ciągów – min. 12[ms].</w:t>
            </w:r>
            <w:r w:rsidRPr="006134D8">
              <w:rPr>
                <w:sz w:val="18"/>
                <w:szCs w:val="18"/>
              </w:rPr>
              <w:br/>
              <w:t>Kroki intensywności – min. 20.</w:t>
            </w:r>
            <w:r w:rsidRPr="006134D8">
              <w:rPr>
                <w:sz w:val="18"/>
                <w:szCs w:val="18"/>
              </w:rPr>
              <w:br/>
              <w:t>Moc stymulacji – MEP.</w:t>
            </w:r>
            <w:r w:rsidRPr="006134D8">
              <w:rPr>
                <w:sz w:val="18"/>
                <w:szCs w:val="18"/>
              </w:rPr>
              <w:br/>
              <w:t>Wyświetlanie informacji o prądzie pacjenta.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Dodatkowe funkcjonalności</w:t>
            </w:r>
            <w:r w:rsidRPr="006134D8">
              <w:rPr>
                <w:sz w:val="18"/>
                <w:szCs w:val="18"/>
              </w:rPr>
              <w:br/>
              <w:t>• Automatyczne generowanie raportów dla stymulacji śrub transpedikularnych.</w:t>
            </w:r>
            <w:r w:rsidRPr="006134D8">
              <w:rPr>
                <w:sz w:val="18"/>
                <w:szCs w:val="18"/>
              </w:rPr>
              <w:br/>
              <w:t>• kontrola i obsługa przez operatora z poziomu pola operacyjnego.</w:t>
            </w:r>
            <w:r w:rsidRPr="006134D8">
              <w:rPr>
                <w:sz w:val="18"/>
                <w:szCs w:val="18"/>
              </w:rPr>
              <w:br/>
              <w:t>• Sygnały dźwiękowe oraz wizualne</w:t>
            </w:r>
            <w:r w:rsidRPr="006134D8">
              <w:rPr>
                <w:sz w:val="18"/>
                <w:szCs w:val="18"/>
              </w:rPr>
              <w:br/>
              <w:t xml:space="preserve">• Możliwość zastosowania przy wszystkich procedurach w obrębie kręgosłupa dzięki szerokiemu spektrum  automatycznie lub manualnie wywoływanych trybów pracy, </w:t>
            </w:r>
            <w:r w:rsidRPr="006134D8">
              <w:rPr>
                <w:sz w:val="18"/>
                <w:szCs w:val="18"/>
              </w:rPr>
              <w:br/>
              <w:t>• Możliwość połączenia z systemem neuronawigacji poprzez zastosowanie igieł przeznasadowych, które umożliwiają podłączenie do systemu neuromonitoringu i jednocześnie są wyposażone w markery pasywne umożliwiające ich nawigowanie.</w:t>
            </w:r>
            <w:r w:rsidRPr="006134D8">
              <w:rPr>
                <w:sz w:val="18"/>
                <w:szCs w:val="18"/>
              </w:rPr>
              <w:br/>
              <w:t>• Możliwość wykonania screenshotów dla celów przechowywania danych.</w:t>
            </w:r>
            <w:r w:rsidRPr="006134D8">
              <w:rPr>
                <w:sz w:val="18"/>
                <w:szCs w:val="18"/>
              </w:rPr>
              <w:br/>
              <w:t>• Przechowywanie danych elektronicznych oraz przebiegu całej procedury.</w:t>
            </w:r>
            <w:r w:rsidRPr="006134D8">
              <w:rPr>
                <w:sz w:val="18"/>
                <w:szCs w:val="18"/>
              </w:rPr>
              <w:br/>
              <w:t>• Moduł interfejsu pacjenta:</w:t>
            </w:r>
            <w:r w:rsidRPr="006134D8">
              <w:rPr>
                <w:sz w:val="18"/>
                <w:szCs w:val="18"/>
              </w:rPr>
              <w:br/>
              <w:t>-Min. 8 kanałów rejestrowania.</w:t>
            </w:r>
            <w:r w:rsidRPr="006134D8">
              <w:rPr>
                <w:sz w:val="18"/>
                <w:szCs w:val="18"/>
              </w:rPr>
              <w:br/>
              <w:t>-Tryb wejścia – igły lub elektrody powierzchniowe.</w:t>
            </w:r>
            <w:r w:rsidRPr="006134D8">
              <w:rPr>
                <w:sz w:val="18"/>
                <w:szCs w:val="18"/>
              </w:rPr>
              <w:br/>
              <w:t>-Wskaźniki LED’owe wskazujące aktywne wejścia elektrod.</w:t>
            </w:r>
            <w:r w:rsidRPr="006134D8">
              <w:rPr>
                <w:sz w:val="18"/>
                <w:szCs w:val="18"/>
              </w:rPr>
              <w:br/>
              <w:t>-Wyjścia stymulatora – czujnik kontrolowany przez chirurga, instrument elektryfikowany, ciąg czterech pobudzeni – TCeMEP.</w:t>
            </w:r>
            <w:r w:rsidRPr="006134D8">
              <w:rPr>
                <w:sz w:val="18"/>
                <w:szCs w:val="18"/>
              </w:rPr>
              <w:br/>
              <w:t>-Izolacja – optyczna i galwaniczna, odporne na zachlapanie.</w:t>
            </w:r>
            <w:r w:rsidRPr="006134D8">
              <w:rPr>
                <w:sz w:val="18"/>
                <w:szCs w:val="18"/>
              </w:rPr>
              <w:br/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połączenia z   systemem neuronawigacji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Nie – 0 pkt </w:t>
            </w:r>
          </w:p>
        </w:tc>
      </w:tr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Monitorowanie 16 i 32 kanałowe: </w:t>
            </w:r>
            <w:r w:rsidRPr="006134D8">
              <w:rPr>
                <w:sz w:val="18"/>
                <w:szCs w:val="18"/>
              </w:rPr>
              <w:br/>
              <w:t>• system umożliwiający monitorowanie przy wsparciu neurofizjologa spoza pola operacyjnego:</w:t>
            </w:r>
            <w:r w:rsidRPr="006134D8">
              <w:rPr>
                <w:sz w:val="18"/>
                <w:szCs w:val="18"/>
              </w:rPr>
              <w:br/>
              <w:t>• 16 i 32 kanałowe potencjały wywołane (TCeMEP, SSEP, VEP, BAEP, EMG, elektroencefalograf (EEG)).</w:t>
            </w:r>
            <w:r w:rsidRPr="006134D8">
              <w:rPr>
                <w:sz w:val="18"/>
                <w:szCs w:val="18"/>
              </w:rPr>
              <w:br/>
              <w:t>• Wszystkie elementy wbudowane w system</w:t>
            </w:r>
            <w:r w:rsidRPr="006134D8">
              <w:rPr>
                <w:sz w:val="18"/>
                <w:szCs w:val="18"/>
              </w:rPr>
              <w:br/>
              <w:t>• Szybkie ładowanie TCeMEP ze stymulacją w trybie ciągu podwójnego.</w:t>
            </w:r>
            <w:r w:rsidRPr="006134D8">
              <w:rPr>
                <w:sz w:val="18"/>
                <w:szCs w:val="18"/>
              </w:rPr>
              <w:br/>
              <w:t>• Automatyczny test śrub.</w:t>
            </w:r>
            <w:r w:rsidRPr="006134D8">
              <w:rPr>
                <w:sz w:val="18"/>
                <w:szCs w:val="18"/>
              </w:rPr>
              <w:br/>
              <w:t>• Wyciszanie zakłóceń elektrokauteryzacji.</w:t>
            </w:r>
            <w:r w:rsidRPr="006134D8">
              <w:rPr>
                <w:sz w:val="18"/>
                <w:szCs w:val="18"/>
              </w:rPr>
              <w:br/>
              <w:t>• Grupowanie zakresu fal w celu ułatwienia odczytywania.</w:t>
            </w:r>
            <w:r w:rsidRPr="006134D8">
              <w:rPr>
                <w:sz w:val="18"/>
                <w:szCs w:val="18"/>
              </w:rPr>
              <w:br/>
              <w:t xml:space="preserve">• Moduł cyfrowego wzmacniacza wstępnego: </w:t>
            </w:r>
            <w:r w:rsidRPr="006134D8">
              <w:rPr>
                <w:sz w:val="18"/>
                <w:szCs w:val="18"/>
              </w:rPr>
              <w:br/>
              <w:t xml:space="preserve">- 2 moduły, </w:t>
            </w:r>
            <w:r w:rsidRPr="006134D8">
              <w:rPr>
                <w:sz w:val="18"/>
                <w:szCs w:val="18"/>
              </w:rPr>
              <w:br/>
              <w:t xml:space="preserve">- 16/32 kanały, </w:t>
            </w:r>
            <w:r w:rsidRPr="006134D8">
              <w:rPr>
                <w:sz w:val="18"/>
                <w:szCs w:val="18"/>
              </w:rPr>
              <w:br/>
              <w:t xml:space="preserve">- 32/64 wejścia aktywne, </w:t>
            </w:r>
            <w:r w:rsidRPr="006134D8">
              <w:rPr>
                <w:sz w:val="18"/>
                <w:szCs w:val="18"/>
              </w:rPr>
              <w:br/>
              <w:t>- diody LED wskazujące aktywne wejścia elektrod,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Google do pomiarów wzrokowych potencjałów wywołanych VEP w zestawie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Nie 0 pkt </w:t>
            </w:r>
          </w:p>
        </w:tc>
      </w:tr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Monitorowanie wywołanego potencjału: </w:t>
            </w:r>
            <w:r w:rsidRPr="006134D8">
              <w:rPr>
                <w:sz w:val="18"/>
                <w:szCs w:val="18"/>
              </w:rPr>
              <w:br/>
              <w:t xml:space="preserve">16/32 kanały, </w:t>
            </w:r>
            <w:r w:rsidRPr="006134D8">
              <w:rPr>
                <w:sz w:val="18"/>
                <w:szCs w:val="18"/>
              </w:rPr>
              <w:br/>
              <w:t>Tryby: BAEP, AEP, SSEP, SEP, VEP, MEP</w:t>
            </w:r>
            <w:r w:rsidRPr="006134D8">
              <w:rPr>
                <w:sz w:val="18"/>
                <w:szCs w:val="18"/>
              </w:rPr>
              <w:br/>
              <w:t>Uśrednienie: całkowite I liniowe lub wykładnicza, ważona średnia ruchoma,</w:t>
            </w:r>
            <w:r w:rsidRPr="006134D8">
              <w:rPr>
                <w:sz w:val="18"/>
                <w:szCs w:val="18"/>
              </w:rPr>
              <w:br/>
              <w:t>Odchylenia – 1-10000, Długość odchylenia – 1-5000 ms,  Podstawa czasu – 0,1 – 500 [ms/podziałkę],</w:t>
            </w:r>
            <w:r w:rsidRPr="006134D8">
              <w:rPr>
                <w:sz w:val="18"/>
                <w:szCs w:val="18"/>
              </w:rPr>
              <w:br/>
              <w:t xml:space="preserve">Odrzucenie artefaktu – 0-100 [%] pełnej skali, </w:t>
            </w:r>
            <w:r w:rsidRPr="006134D8">
              <w:rPr>
                <w:sz w:val="18"/>
                <w:szCs w:val="18"/>
              </w:rPr>
              <w:br/>
              <w:t xml:space="preserve">0-20 [ms] opóźnienia, </w:t>
            </w:r>
            <w:r w:rsidRPr="006134D8">
              <w:rPr>
                <w:sz w:val="18"/>
                <w:szCs w:val="18"/>
              </w:rPr>
              <w:br/>
              <w:t>Wyświetlanie śladu – odchylenie prądu, średnia budowania, ostatnia średnia, średnie parzyste/nieparzyste, do 3 replikacji i pomiarów wyjściowych na ślad.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Monitorowanie EEG: </w:t>
            </w:r>
            <w:r w:rsidRPr="006134D8">
              <w:rPr>
                <w:sz w:val="18"/>
                <w:szCs w:val="18"/>
              </w:rPr>
              <w:br/>
              <w:t xml:space="preserve">Zbiór – ciągły, swobodny, </w:t>
            </w:r>
            <w:r w:rsidRPr="006134D8">
              <w:rPr>
                <w:sz w:val="18"/>
                <w:szCs w:val="18"/>
              </w:rPr>
              <w:br/>
              <w:t xml:space="preserve">16/32 kanały, </w:t>
            </w:r>
            <w:r w:rsidRPr="006134D8">
              <w:rPr>
                <w:sz w:val="18"/>
                <w:szCs w:val="18"/>
              </w:rPr>
              <w:br/>
              <w:t>Tempo próbkowania – 250 [próbek/s],</w:t>
            </w:r>
            <w:r w:rsidRPr="006134D8">
              <w:rPr>
                <w:sz w:val="18"/>
                <w:szCs w:val="18"/>
              </w:rPr>
              <w:br/>
              <w:t xml:space="preserve">Podstawa czasu: 5, 10, 15, 30 lub 60 [mm/s] </w:t>
            </w:r>
            <w:r w:rsidRPr="006134D8">
              <w:rPr>
                <w:sz w:val="18"/>
                <w:szCs w:val="18"/>
              </w:rPr>
              <w:br/>
              <w:t xml:space="preserve">i 0,2; 0,5; 1,0; 2,0 [s/godz], </w:t>
            </w:r>
            <w:r w:rsidRPr="006134D8">
              <w:rPr>
                <w:sz w:val="18"/>
                <w:szCs w:val="18"/>
              </w:rPr>
              <w:br/>
              <w:t>Odrzucenie artefaktu – 0-100% pełnej skali,</w:t>
            </w:r>
            <w:r w:rsidRPr="006134D8">
              <w:rPr>
                <w:sz w:val="18"/>
                <w:szCs w:val="18"/>
              </w:rPr>
              <w:br/>
              <w:t>Uśrednienie epoki FFT – 1-30 epok, uśredniona ruchu, 2 s epoki.</w:t>
            </w:r>
            <w:r w:rsidRPr="006134D8">
              <w:rPr>
                <w:sz w:val="18"/>
                <w:szCs w:val="18"/>
              </w:rPr>
              <w:br/>
              <w:t xml:space="preserve">Monitorowanie EMG: </w:t>
            </w:r>
            <w:r w:rsidRPr="006134D8">
              <w:rPr>
                <w:sz w:val="18"/>
                <w:szCs w:val="18"/>
              </w:rPr>
              <w:br/>
              <w:t xml:space="preserve">Zbiór – ciągły, swobodny i wyzwolony sygnałem i/lub bodźcem, </w:t>
            </w:r>
            <w:r w:rsidRPr="006134D8">
              <w:rPr>
                <w:sz w:val="18"/>
                <w:szCs w:val="18"/>
              </w:rPr>
              <w:br/>
              <w:t xml:space="preserve">Podstawa czasu EMG – 0,2; 0,5; 1,0; 2,0; 5,0 [s/podz], </w:t>
            </w:r>
            <w:r w:rsidRPr="006134D8">
              <w:rPr>
                <w:sz w:val="18"/>
                <w:szCs w:val="18"/>
              </w:rPr>
              <w:br/>
              <w:t xml:space="preserve">Długość odchylenia – 1-5000 [ms], </w:t>
            </w:r>
            <w:r w:rsidRPr="006134D8">
              <w:rPr>
                <w:sz w:val="18"/>
                <w:szCs w:val="18"/>
              </w:rPr>
              <w:br/>
              <w:t xml:space="preserve">Wyjście audio – wybiórcze, wszystkie kanały EMG, </w:t>
            </w:r>
            <w:r w:rsidRPr="006134D8">
              <w:rPr>
                <w:sz w:val="18"/>
                <w:szCs w:val="18"/>
              </w:rPr>
              <w:br/>
              <w:t>Automatyczne wyciszanie szumu elektrokauteryzacyjnego za pomocą sondy wyciszania lub dedykowanego śladu wyciszania.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Stymulacja ogólna: </w:t>
            </w:r>
            <w:r w:rsidRPr="006134D8">
              <w:rPr>
                <w:sz w:val="18"/>
                <w:szCs w:val="18"/>
              </w:rPr>
              <w:br/>
              <w:t xml:space="preserve">Tryby – powtarzalne, niepowtarzalne, sekwencja pojedyncza, </w:t>
            </w:r>
            <w:r w:rsidRPr="006134D8">
              <w:rPr>
                <w:sz w:val="18"/>
                <w:szCs w:val="18"/>
              </w:rPr>
              <w:br/>
              <w:t>Źródło wyzwolenie – zewnętrzne, wewnętrzne,</w:t>
            </w:r>
            <w:r w:rsidRPr="006134D8">
              <w:rPr>
                <w:sz w:val="18"/>
                <w:szCs w:val="18"/>
              </w:rPr>
              <w:br/>
              <w:t>Prezentacja – ciągła, pauza,</w:t>
            </w:r>
            <w:r w:rsidRPr="006134D8">
              <w:rPr>
                <w:sz w:val="18"/>
                <w:szCs w:val="18"/>
              </w:rPr>
              <w:br/>
              <w:t>Tempo bodźca – 0,01 – 100 [stim/s],</w:t>
            </w:r>
            <w:r w:rsidRPr="006134D8">
              <w:rPr>
                <w:sz w:val="18"/>
                <w:szCs w:val="18"/>
              </w:rPr>
              <w:br/>
              <w:t>Częstotliwość ciągu – 1-500/1000 [Hz],</w:t>
            </w:r>
            <w:r w:rsidRPr="006134D8">
              <w:rPr>
                <w:sz w:val="18"/>
                <w:szCs w:val="18"/>
              </w:rPr>
              <w:br/>
              <w:t>Liczenie ciągów – 2-200,</w:t>
            </w:r>
            <w:r w:rsidRPr="006134D8">
              <w:rPr>
                <w:sz w:val="18"/>
                <w:szCs w:val="18"/>
              </w:rPr>
              <w:br/>
              <w:t xml:space="preserve">Przerwa bodźca – stała, losowa, </w:t>
            </w:r>
            <w:r w:rsidRPr="006134D8">
              <w:rPr>
                <w:sz w:val="18"/>
                <w:szCs w:val="18"/>
              </w:rPr>
              <w:br/>
              <w:t>Losowość – 0-30%.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Default="00981BB8" w:rsidP="00D36D88">
            <w:pPr>
              <w:jc w:val="center"/>
              <w:rPr>
                <w:sz w:val="18"/>
                <w:szCs w:val="18"/>
              </w:rPr>
            </w:pP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</w:tbl>
    <w:p w:rsidR="00981BB8" w:rsidRPr="006134D8" w:rsidRDefault="00981BB8" w:rsidP="00D36D88">
      <w:pPr>
        <w:rPr>
          <w:sz w:val="18"/>
          <w:szCs w:val="18"/>
        </w:rPr>
      </w:pPr>
    </w:p>
    <w:p w:rsidR="00981BB8" w:rsidRPr="006134D8" w:rsidRDefault="00981BB8" w:rsidP="00D36D88">
      <w:pPr>
        <w:rPr>
          <w:sz w:val="18"/>
          <w:szCs w:val="18"/>
        </w:rPr>
      </w:pPr>
    </w:p>
    <w:p w:rsidR="00981BB8" w:rsidRPr="00833DA2" w:rsidRDefault="00981BB8" w:rsidP="00D36CD2">
      <w:pPr>
        <w:jc w:val="center"/>
        <w:rPr>
          <w:b/>
          <w:bCs/>
          <w:sz w:val="22"/>
          <w:szCs w:val="22"/>
        </w:rPr>
      </w:pPr>
      <w:r w:rsidRPr="00833DA2">
        <w:rPr>
          <w:b/>
          <w:bCs/>
          <w:sz w:val="22"/>
          <w:szCs w:val="22"/>
        </w:rPr>
        <w:t>3.  Neuroendoskop do stosowania w neurochirurgii -1 szt</w:t>
      </w:r>
    </w:p>
    <w:tbl>
      <w:tblPr>
        <w:tblW w:w="972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95"/>
        <w:gridCol w:w="3474"/>
        <w:gridCol w:w="771"/>
        <w:gridCol w:w="2880"/>
        <w:gridCol w:w="1800"/>
      </w:tblGrid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Parametry techniczne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Oferowane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Punktacja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ZESTAW NEUROENDOSKOPÓW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Instrumentarium do wentrikulostomii – 1 zestaw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Optyka wentrikuloskopowa, z systemem wałeczków optycznych typu HOPKINS II, okular skośny o kącie patrzenia 6°, średnica 6,1 mm, długość robocza 18 cm. Optyka wyposażone w 3 kanały robocze (jeden o średnicy o średnicy 2,9 mm i dwa kanały i średnicy 1,6 mm). Autoklawowalna, w pełni zanurzalna w dezynfektantach, parametry potwierdzone certyfikatami producenta. Słowna informacja na korpusie optyki potwierdzającą autoklawowalność. Nadrukowany kod DATA MATRIX z zakodowanym minimum numerem katalogowym i numerem seryjnym optyki. Nadrukowane na obudowie optyki oznaczenie (w postaci graficznej lub cyfrowej) średnicy kompatybilnego światłowodu. Oznaczenie kolorem odpowiednim dla kąta patrzenia optyki.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Pojemnik plastikowy, perforowany, na 2 optyki z okularem skośnym, dedykowanym do optyki wentrikuloskopowej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Płaszcz operacyjny do dedykowany do optyki wentrikuloskopu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Obturator do płaszcza operacyjnego wentrikuloskopu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Pojemnik plastikowy do sterylizacji i przechowywania optyk, perforowany, wym. Zewnętrznych min. 446 x 90 x 45 mm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 typu ClickLine, biopsyjne, średnica 2,7 mm, długość robocza 30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Nożyczki typu ClickLine, ostre, średnica 2 mm, długość robocza 30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 typu ClickLine, biopsyjne, średnica 2 mm, długość robocza 30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 typu ClickLine, do wetrikulostomii, średnica 2 mm, długość robocza 30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 typu ClickLine, ostre, średnica 2 mm, długość robocza 30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Nożyczki ostre, oba ostrza ruchome, lekko zakrzywione, średnica 1,7 mm, długość robocza 30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342D0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Nożyczki, ostre, jedno ostrze ruchome, średnica 1,3 mm, długość robocza 30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342D0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 do wentrikulostomii, giętkie, średnica 1 mm, długość robocza 30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342D0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 biopsyjne, giętkie, obie bransze ruchome, średnica 1 mm, długość robocza 30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5056B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 bipolarne typu TAKE-APART, długie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5056B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Nóż gilotynowy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5056B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Elektroda koagulacyjna, bipolarna, średnica 1,7 mm, długość robocza 30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5056B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Przewód wysokiej częstotliwości, bipolarny, długość 300 cm, do zastosowania z diatermią chirurgiczną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5056B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Światłowód, średnica 3,5 mm, długość 230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5056B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System do mocowania wentrikuloskopu do stołu operacyjnego, mocowanie do szyny bocznej stołu operacyjnego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FC49A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Kontener sterylizacyjny wym. 600 x 300 x 160 mm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FC49A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Taca druciana ze składanymi uchwytami, boki z płyty z otworami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FC49A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Mata silikonowa, do zastosowania koszem drucianym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FC49A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26.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Kołki mocujące, do zastosowania z tacą na instrumenty, -  12 szt.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pkt.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pkt.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27.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Paski silikonowe, do mocowania instrumentów na tacy instrumentowej -  12 szt.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pkt.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28.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Zestaw do przeznosowych endoskopowych zabiegów przysadki wg CAPPABIANCA/CAVALLO/de DIVITIIS – 1 zestaw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90E78">
            <w:pPr>
              <w:jc w:val="center"/>
            </w:pPr>
            <w:r w:rsidRPr="003A154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29.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Optyka autoklawowalna o kącie patrzenia 0°, średnica 4 mm, długość 18cm. System soczewek wałeczkowych typu HOPKINS II, potwierdzony odpowiednim certyfikatem producenta. Autoklawowalna, w pełni zanurzalna w dezynfektantach, parametry potwierdzone certyfikatami producenta. Słowna informacja na korpusie optyki potwierdzającą autoklawowalność. Nadrukowany kod DATA MATRIX z zakodowanym minimum numerem katalogowym i numerem seryjnym optyki. Nadrukowane na obudowie optyki oznaczenie (w postaci graficznej lub cyfrowej) średnicy kompatybilnego światłowodu. Oznaczenie kolorem odpowiednim dla kąta patrzenia optyki.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90E78">
            <w:pPr>
              <w:jc w:val="center"/>
            </w:pPr>
            <w:r w:rsidRPr="003A154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30.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Płaszcz ssąco-płuczący 0° do współpracy z pompą płuczącą optykę, owal 4,8x6 mm, długość robocza 14 cm, współpracujący z wymaganą optyką.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47610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31.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Optyka autoklawowalna o kącie patrzenia 30°, średnica 4 mm, długość 18cm. System soczewek wałeczkowych typu HOPKINS II, potwierdzony odpowiednim certyfikatem producenta. Autoklawowalna, w pełni zanurzalna w dezynfektantach, parametry potwierdzone certyfikatami producenta. Słowna informacja na korpusie optyki potwierdzającą autoklawowalność. Nadrukowany kod DATA MATRIX z zakodowanym minimum numerem katalogowym i numerem seryjnym optyki. Nadrukowane na obudowie optyki oznaczenie (w postaci graficznej lub cyfrowej) średnicy kompatybilnego światłowodu. Oznaczenie kolorem odpowiednim dla kąta patrzenia optyki.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47610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32.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Płaszcz ssąco-płuczący 30° do współpracy z pompą płuczącą optykę, owal 4,8x6 mm, długość robocza 14 cm, współpracujący z wymaganą optyką.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3117C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33.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Kosz druciany do mycia, sterylizacji i przechowywania optyki, wyposażony w silikonowe podpórki stabilizujące optykę oraz dedykowane uchwyty na adaptery przyłącza światłowodowego, wym. zew. [szer. x gł. x wys.] - 290 x 60 x 52mm (±5 mm)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– 2 szt.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3117C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34.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Adapter łączący optykę z głowicą kamery, do zmiany optyki w sterylnych warunkach, autoklawowalny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A443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35.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Łyżeczka zatokowa, prostokątna, mała, długość 19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A443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36.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Odgryzacz, tnący do góry 60°, rozmiar 2 mm, długość robocza 17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A443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37.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Odgryzacz, tnący do góry 60°, rozmiar 1 mm, długość robocza 17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A443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38.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 nosowe typu BLAKESLEY-WILDE, bransze 45° do góry, rozm. 1, dł. rob. 11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A443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39.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 nosowe tnące, bransze proste, kształt BLAKESLEY, szer. 3,5 mm, dł. 11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A443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40.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 nosowe typu BLAKESLEY, bransze proste, rozm. 1, dł. rob. 11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A443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41.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Kleszcze, zakrzywione do góry 45°, miseczki okrągłe, śr. 2,5 mm, dł. rob. 15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A443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42.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Kleszcze, zakrzywione 45°, bransze okrągłe, miseczkowe, śr. 2,5 mm, dł. rob. 18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42FC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43.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Kleszcze, proste, bransze owalne, miseczkowe, okienkowe, szer. 2,5 mm, długość 18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42FC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44.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Elektroda koagulacyjna kulkowa, bocznie zakrzywiona, średnica 4 mm, długość robocza 13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42FC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45.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Nożyczki, proste, delikatne, długość robocza 18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42FC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46.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Nożyczki, zakrzywione do góry 45°, bardzo delikatne, długość robocza 18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42FC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47.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Nóż sierpowaty, wysuwany typu typu de DIVITIIS-CAPPABIANCA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42FC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48.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Elewator; ostry, zagięty 15°, szpatułka lekko zakrzywiona, rozmiar 2 mm; długość 25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42FC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49.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Łyżeczka typu CAPPABIANCA-de DIVITIIS, tępa, koniec zagięty 45°, średnica wew. 5 mm, długość 25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42FC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50.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Łyżeczka typu de DIVITIIS-CAPPABIANCA, tępa, koniec zagięty 90°, średnica wew. 3 mm, długość 25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447E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51.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Łyżeczka typu de DIVITIIS-CAPPABIANCA, tępa, koniec zagięty 90°, średnica wew. 5 mm, długość 25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447E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52.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Łyżeczka okrągła typu de DIVITIIS-CAPPABIANCA, tępa, koniec zagięty bocznie, średnica wew. 3 mm, długość 25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253C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53.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Łyżeczka okrągła typu de DIVITIIS-CAPPABIANCA, tępa, koniec zagięty bocznie, średnica wew. 5 mm, długość 25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253C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54.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Łyżeczka CAPPABIANCA-de DIVITIIS, miseczka okrągła, koniec delikatnie zagięty, rozm. 2, dł. 25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253C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55.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Łyżeczka CAPPABIANCA-de DIVITIIS, tępa, koniec zagięty 45°, śr. wew. 7 mm, dł. 25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253C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56.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Łyżeczka okrągła de DIVITIIS-CAPPABIANCA, tępa, koniec zagięty bocznie, śr. wew. 7 mm, dł. 25 cm.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253C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57.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Łyżeczka, miseczka okrągła, koniec delikatnie zagięty, rozm. 1, dł. 25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B128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58.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Raspator miniaturowy, zakrzywiony w lewo, szer. 2 mm, dł. 27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B128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59.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Rurka ssąca FRANK-PASQUINI, zagięta, z otworem odcinającym, śr. 3 mm, dł. rob. 12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B128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60.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Rurka ssąca typu FRANK-PASQUINI, zakrzyw. do góry, z otworem odcinającym, średnica 2,4 mm, długość robocza 13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B128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61.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Rurka ssąca typu FRANK-PASQUINI, zakrzyw. do góry, z otworem odcinającym, średnica 3 mm, długość robocza 13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B128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62.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Pinceta koagulacyjna bipolarna, izolowana, bagnetowa, tępa, koniec 0,7 mm, dł. 23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B128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63.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Pinceta koagulacyjna bipolarna, izolowana, bagnetowa, tępa, koniec 1,2 mm, dł. 23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B128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64.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Pinceta koagulacyjna bipolarna, izolowana, bagnetowa, tępa, koniec 2 mm zagięty, dł. 19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B128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65.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Elektroda koagulacyjna kulkowa, bocznie zakrzywiona, śr. 2 mm, dł. rob. 13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4B48C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66.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Przewód wysokiej częstotliwości, monopolarny, wtyk 5 mm, długość 300 cm, do diatermii – 1 szt.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4B48C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67.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Przewód wysokiej częstotliwości, bipolarny, długość 300 cm, do zastosowania z diatermią – 1 szt.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4B48C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68.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Światłowód, średnica 3,5 mm, długość 230 cm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4B48C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69.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Kontener sterylizacyjny, wym. 600 x 300 x 160 mm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4B48C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70.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Taca druciana ze składanymi uchwytami, boki z płyty z otworami – 2 szt.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4B48C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71.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Mata silikonowa, do zastosowania tacą na instrumenty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41553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72.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Kołki mocujące, do zastosowania z tacą na instrumenty, 12 szt.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41553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73.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Paski silikonowe, do mocowania instrumentów na tacy instrumentowej, 12 szt.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41553F">
              <w:rPr>
                <w:sz w:val="18"/>
                <w:szCs w:val="18"/>
              </w:rPr>
              <w:t>Nie dotyczy</w:t>
            </w:r>
          </w:p>
        </w:tc>
      </w:tr>
    </w:tbl>
    <w:p w:rsidR="00981BB8" w:rsidRPr="006134D8" w:rsidRDefault="00981BB8" w:rsidP="00D36D88">
      <w:pPr>
        <w:rPr>
          <w:sz w:val="18"/>
          <w:szCs w:val="18"/>
        </w:rPr>
      </w:pPr>
    </w:p>
    <w:p w:rsidR="00981BB8" w:rsidRPr="00833DA2" w:rsidRDefault="00981BB8" w:rsidP="00D36CD2">
      <w:pPr>
        <w:jc w:val="center"/>
        <w:rPr>
          <w:b/>
          <w:bCs/>
          <w:sz w:val="22"/>
          <w:szCs w:val="22"/>
        </w:rPr>
      </w:pPr>
      <w:r w:rsidRPr="00833DA2">
        <w:rPr>
          <w:b/>
          <w:bCs/>
          <w:sz w:val="22"/>
          <w:szCs w:val="22"/>
        </w:rPr>
        <w:t>4. USG do lokalizacji zmian NPL piersi w trakcie biopsji (zmiany NPL - nieprawidłowa tkanka)</w:t>
      </w:r>
    </w:p>
    <w:tbl>
      <w:tblPr>
        <w:tblW w:w="954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0"/>
        <w:gridCol w:w="3534"/>
        <w:gridCol w:w="974"/>
        <w:gridCol w:w="2512"/>
        <w:gridCol w:w="1980"/>
      </w:tblGrid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Parametry techniczne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b/>
                <w:bCs/>
                <w:sz w:val="14"/>
                <w:szCs w:val="14"/>
              </w:rPr>
            </w:pPr>
            <w:r w:rsidRPr="00833DA2">
              <w:rPr>
                <w:b/>
                <w:bCs/>
                <w:sz w:val="14"/>
                <w:szCs w:val="14"/>
              </w:rPr>
              <w:t>Wymagane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Oferowane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Punktacja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PARAMETRY OGÓLNE</w:t>
            </w:r>
          </w:p>
        </w:tc>
        <w:tc>
          <w:tcPr>
            <w:tcW w:w="5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833DA2" w:rsidRDefault="00981BB8" w:rsidP="00003413">
            <w:pPr>
              <w:jc w:val="center"/>
              <w:rPr>
                <w:sz w:val="14"/>
                <w:szCs w:val="14"/>
              </w:rPr>
            </w:pP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Aparat fabrycznie nowy, rok produkcji 2018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61591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Aparat stacjonarny, mobilny na kołach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61591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Monitor LCD wysokiej rozdzielczości (minimum 1200x1000 pixeli) o przekątnej minimum 17”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61591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obrotu monitora względem klawiatury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61591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pochylenia monitora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61591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Zasilanie sieciowe 220-240V/16A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61591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Minimalna ilość niezależnych kanałów przetwarzania ≥ 180000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180.000 – 0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&gt; 180.000 -  5pkt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Minimalny zakres częstotliwości głowic 2 -18 MHz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Ekran dotykowy min. 8” z przyciskami funkcyjnymi oraz możliwością programowania poszczególnych funkcji.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8” – 0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&gt; 8” – 5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Maksymalna głębokość obrazowania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≥ 32 cm,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</w:t>
            </w:r>
          </w:p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Podać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86BE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Częstotliwość odświeżania obrazu (frame rate) w obrazowaniu B ≥ 650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86BE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Maksymalna ilość jednocześnie włączonych ognisk nadawanej wiązki </w:t>
            </w:r>
            <w:r w:rsidRPr="006134D8">
              <w:rPr>
                <w:sz w:val="18"/>
                <w:szCs w:val="18"/>
              </w:rPr>
              <w:br/>
              <w:t>≥ 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86BE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Ciągłe, dynamiczne ogniskowanie wiązki odbieranej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86BE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Dynamika systemu ≥ 210 dB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86BE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Minimalny zakres regulacji dynamiki obrazu 40 – 95 dB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86BE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Powiększanie obrazów ruchomych  (ZOOM) ≥ 8x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86BE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Powiększanie obrazów zatrzymanych (ZOOM) ≥ 8x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7123A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Ilość niezależnych, równoważnych, jednakowych, przełączanych z klawiatury gniazd do podłączenia głowic obrazowych ≥ 3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7123A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ARCHIWIZACJA</w:t>
            </w:r>
          </w:p>
        </w:tc>
        <w:tc>
          <w:tcPr>
            <w:tcW w:w="5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833DA2" w:rsidRDefault="00981BB8" w:rsidP="00003413">
            <w:pPr>
              <w:jc w:val="center"/>
              <w:rPr>
                <w:sz w:val="14"/>
                <w:szCs w:val="14"/>
              </w:rPr>
            </w:pP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Pojemność pamięci CINE dla obrazów B (2D) ≥2000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</w:t>
            </w:r>
          </w:p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</w:p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2000 – 0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&gt; 2000 – 5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Archiwizacja raportów z badań, obrazów i pętli obrazowych na wewnętrznym twardym dysku o pojemności min.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500 GB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 pojemność dysku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1F13D3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zapisu obrazów i pętli obrazowych na pamięciach typu USB PenDrive w formatach jpeg i avi.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1F13D3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konfiguracji własnych raportów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1F13D3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Videoprinter czarno-biały sterowany z klawiatury aparatu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1F13D3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bezpośredniego podłączenia drukarki komputerowej do wydruku raportów z badań.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00C0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TRYBY OBRAZOWANIA</w:t>
            </w:r>
          </w:p>
        </w:tc>
        <w:tc>
          <w:tcPr>
            <w:tcW w:w="5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833DA2" w:rsidRDefault="00981BB8" w:rsidP="00003413">
            <w:pPr>
              <w:jc w:val="center"/>
              <w:rPr>
                <w:sz w:val="14"/>
                <w:szCs w:val="14"/>
              </w:rPr>
            </w:pP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B (2D)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00C0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Podział ekranu na dwa obrazy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00C0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Obrazowanie w technice 2 harmonicznej z inwersją fazy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00C0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Automatyczna optymalizacja obrazu 2D za pomocą jednego przycisku w zależności od treści obrazu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00C0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Obrazowanie wielokierunkowe (compounding) – wysyłanie przez te same kryształy głowicy kilku wiązek ultradźwiękowych pod różnymi kątami (np SonoCT) – min. 7 różnych kątów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00C0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Regulacja wzmocnienia głębokościowego TGC – minimum 8 fizycznych suwaków regulacyjnych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4066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Obrazowanie B z poprawą rozdzielczości kontrastowej poprzez eliminację szumów plamek obrazów (speckle reduction)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4066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Obrazowanie trapezowe i rombowe na głowicy liniowej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4066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Doppler spektralny z falą pulsacyjną (pw-D)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4066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HPRF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4066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Maksymalna mierzona prędkość przepływu przy zerowym kącie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≥ 7,5 m/s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4066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Zakres regulacji korekcji kąta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 PODAĆ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Minimum: 0 – 85°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0 – 85° - 0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&gt; 85° - 5 pkt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regulacji położenia linii bazowej i korekcji kąta na zatrzymanym obrazie i na obrazach odtwarzanych z dysku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AB357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Minimalny zakres regulacji wielkości bramki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min 1 – 15 mm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AB357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Kolor doppler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AB357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ugięcia wiązki dopplera kolorowego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AB357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niezależnej regulacji wzmocnienia B i wzmocnienia koloru na pętlach obrazowych odtwarzanych z pamięci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AB357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Power doppler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C279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Power doppler z detekcją kierunku przepływu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C279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Jednoczesna prezentacja na ekranie w czasie rzeczywistym ruchomych obrazów B (2D), dopplera kolorowego i dopplera spektralnego (triplex)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C279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Jednoczesna prezentacja na podzielonym ekranie w czasie rzeczywistym ruchomych obrazów w trybie B (2D) i B+kolor doppler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C279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GŁOWICE</w:t>
            </w:r>
          </w:p>
        </w:tc>
        <w:tc>
          <w:tcPr>
            <w:tcW w:w="5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833DA2" w:rsidRDefault="00981BB8" w:rsidP="00003413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wieloczęstotliwościowa typu convex o zakresie częstotliwości obrazowania B (2D) obejmującym przedział 2,5 – 5,0 MHz.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 typ i częstotliwości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1E21A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Głębokość obrazowania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≥ 32 cm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1E21A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Obrazowanie w technice 2 harmonicznej na minimum 3 parach częstotliwości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 częstotliwości harmoniczne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1E21A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zmiany częstotliwości dopplera spektralnego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minimum 2 różne częstotliwości (podać częstotliwości)</w:t>
            </w:r>
          </w:p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 pary – 0 pkt</w:t>
            </w:r>
          </w:p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&gt; 2 par – 5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Promień czoła głowicy z zakresu 55-60 mmR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7477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liniowa, wieloczęstotliwościowa o zakresie częstotliwości obrazowania B (2D) obejmującym przedział 6,0 – 12,0 MHz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 typ i częstotliwości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7477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Szerokość pola obrazowania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37-40 mm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7477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Obrazowanie rombowe (możliwość ugięcia obrazu B o minimum 15º)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07477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Obrazowanie trapezowe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5B287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Obrazowanie w technice 2 harmonicznej na minimum 3 parach częstotliwości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 częstotliwości harmoniczne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5B287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zmiany częstotliwości dopplera spektralnego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minimum 2 różne częstotliwości, (podać częstotliwości)</w:t>
            </w:r>
          </w:p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 pary – 0 pkt</w:t>
            </w:r>
          </w:p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&gt; 2 par – 5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OPROGRAMOWANIE POMIAROWE</w:t>
            </w:r>
          </w:p>
        </w:tc>
        <w:tc>
          <w:tcPr>
            <w:tcW w:w="5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833DA2" w:rsidRDefault="00981BB8" w:rsidP="00003413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Ogólne: odległości, powierzchni, objętości, % zwężenia z dwóch obrysów przekroju naczynia, kątów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130DB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Obliczanie objętości tarczycy z trzech pomiarów liniowych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130DB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Automatyczny obrys spektrum i automatyczne wyznaczenie PS, ED, PI, RI, HR, PS/ED w trybie obrazu zatrzymanego i w czasie rzeczywistym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130DB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załączenia obrazów do raportu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130DB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MOŻLIWOŚCI ROZBUDOWY APARATU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Opcje dostępne na dzień składania ofert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130DB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Obrazowanie panoramiczne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130DB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sektorowa elektroniczna typu ”phased array” o częstotliwości obrazowania B (2D) obejmujący przedział min. 2,0 do 4,0 MHz i kącie obrazowania min. 110º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 częstotliwości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sektorowa elektroniczna typu ”phased array” pediatryczna o częstotliwości obrazowania B (2D) obejmujący przedział min. 4,0 do 7,0 MHz i kącie obrazowania min. 110º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 częstotliwości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C114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elektroniczna endowaginalna typu microkonweks, o zakresie częstotliwości obrazowania B (2D) obejmującym przedział 6,0 – 9,0 MHz i kącie min. 160 º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 częstotliwości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C114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, elektroniczna typu microconvex o zakresie częstotliwości obrazowania B (2D) obejmującym przedział 6,0 – 9,0 MHz i kącie obrazowania min 130º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 częstotliwości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C114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Głowicę elektroniczną transrektalną dwupłaszczyznową o zakresie częstotliwości obrazowania B (2D) od 6,0 do 10 MHz i kącie obrazowania min. 130º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TAK, podać częstotliwości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C114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Obrazowanie w technice 3D/4D ze specjalnych sond volumetrycznych (minimum convex)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C114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Doppler fali ciągłej cw-D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90E78">
            <w:pPr>
              <w:jc w:val="center"/>
            </w:pPr>
            <w:r w:rsidRPr="008F7A0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Automatyczne pomiary biometryczne (BPD, HC, AC, FL)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D36D88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90E78">
            <w:pPr>
              <w:jc w:val="center"/>
            </w:pPr>
            <w:r w:rsidRPr="008F7A05">
              <w:rPr>
                <w:sz w:val="18"/>
                <w:szCs w:val="18"/>
              </w:rPr>
              <w:t>Nie dotyczy</w:t>
            </w:r>
          </w:p>
        </w:tc>
      </w:tr>
    </w:tbl>
    <w:p w:rsidR="00981BB8" w:rsidRPr="006134D8" w:rsidRDefault="00981BB8" w:rsidP="00BB61E7">
      <w:pPr>
        <w:rPr>
          <w:b/>
          <w:bCs/>
          <w:color w:val="222222"/>
          <w:sz w:val="18"/>
          <w:szCs w:val="18"/>
          <w:shd w:val="clear" w:color="auto" w:fill="FFFFFF"/>
        </w:rPr>
      </w:pPr>
    </w:p>
    <w:p w:rsidR="00981BB8" w:rsidRPr="006134D8" w:rsidRDefault="00981BB8" w:rsidP="00D36D88">
      <w:pPr>
        <w:rPr>
          <w:sz w:val="18"/>
          <w:szCs w:val="18"/>
        </w:rPr>
      </w:pPr>
    </w:p>
    <w:p w:rsidR="00981BB8" w:rsidRPr="006134D8" w:rsidRDefault="00981BB8" w:rsidP="00D36D88">
      <w:pPr>
        <w:rPr>
          <w:sz w:val="18"/>
          <w:szCs w:val="18"/>
        </w:rPr>
      </w:pPr>
    </w:p>
    <w:p w:rsidR="00981BB8" w:rsidRPr="006134D8" w:rsidRDefault="00981BB8" w:rsidP="00D36CD2">
      <w:pPr>
        <w:jc w:val="center"/>
        <w:rPr>
          <w:b/>
          <w:bCs/>
          <w:sz w:val="18"/>
          <w:szCs w:val="18"/>
        </w:rPr>
      </w:pPr>
      <w:r w:rsidRPr="006134D8">
        <w:rPr>
          <w:b/>
          <w:bCs/>
          <w:sz w:val="18"/>
          <w:szCs w:val="18"/>
        </w:rPr>
        <w:t>5. Tor wizyjny laparoskopowy z oprzyrządowaniem szt - 2</w:t>
      </w:r>
    </w:p>
    <w:tbl>
      <w:tblPr>
        <w:tblW w:w="954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534"/>
        <w:gridCol w:w="798"/>
        <w:gridCol w:w="3048"/>
        <w:gridCol w:w="1620"/>
      </w:tblGrid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Parametry techniczne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833DA2">
            <w:pPr>
              <w:jc w:val="center"/>
              <w:rPr>
                <w:b/>
                <w:bCs/>
                <w:sz w:val="14"/>
                <w:szCs w:val="14"/>
              </w:rPr>
            </w:pPr>
            <w:r w:rsidRPr="00833DA2">
              <w:rPr>
                <w:b/>
                <w:bCs/>
                <w:sz w:val="14"/>
                <w:szCs w:val="14"/>
              </w:rPr>
              <w:t>Wymagane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Oferowane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Punktacja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1.</w:t>
            </w:r>
          </w:p>
        </w:tc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6134D8">
              <w:rPr>
                <w:sz w:val="18"/>
                <w:szCs w:val="18"/>
              </w:rPr>
              <w:t>TOR WIZYJNY: CHIRURGIA DZIECIECA I NEUROCHIRURGIA</w:t>
            </w:r>
          </w:p>
        </w:tc>
      </w:tr>
      <w:tr w:rsidR="00981BB8" w:rsidRPr="006134D8">
        <w:trPr>
          <w:trHeight w:val="24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Sterownik kamery FULL HD - 1 zestaw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650C4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Sterownik kamery pracujący w rozdzielczości 1920 x 1080p, 50/60 Hz, współpracujący z głowicami kamery FULL HD z trzema przetwornikami obrazowymi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650C4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Menu i funkcje sterownika kamery wyświetlane na ekranie monitora operacyjnego w formie graficzno - tekstowych ikon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pkt.</w:t>
            </w:r>
          </w:p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pkt.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Obsługa funkcji sterownika kamery ze sterylnej strefy sali operacyjnej poprzez przyciski na głowicy kamery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Dostęp do funkcji sterownika kamery z "brudnej" strefy sali operacyjnej poprzez zewnętrzną klawiaturę bez konieczności bezpośredniego dostępu do panelu czołowego sterownika kamery, w zestawie klawiatura silikonowa z USB z certyfikatem medycznym, stopień ochrony min. IP68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pkt.</w:t>
            </w:r>
          </w:p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pkt.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tworzenia i zapisu w pamięci wewnętrznej sterownika kamery profili użytkowników z indywidualnymi ustawieniami sterownika obejmującymi: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indywidualną konfigurację menu sterownika kamery,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indywidualne przypisanie funkcji dostępnych bezpośrednio pod przyciskami głowicy kamery.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Zapis min. 20 indywidualnych profili użytkowników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eksportu / importu profili użytkowników do / z pamięci PenDrive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350BA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wprowadzania danych pacjenta przy pomocy zewnętrznej klawiatury, m.in.: imienia, nazwiska, daty urodzenia oraz ID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350BA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wyświetlania imienia, nazwiska, daty urodzenia oraz ID pacjenta na ekranie monitora operacyjnego podczas operacji z możliwością wyłączania i włączania wyświetlania w dowolnym momencie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350BA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zapamiętania w pamięci wewnętrznej sterownika kamery danych min. 50 pacjentów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350BA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Funkcja zapisu zdjęć i filmów wideo w pamięci zewnętrznej PenDrive bezpośrednio podłączonej do sterownika kamery, w zestawie pamięć o pojemności min. 32GB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350BA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8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Zapis zdjęć w formacie JPEG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0140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Zapis filmów wideo w formacie MPEG4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0140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regulacji jasności, dostępne min. 4 poziomy regulacji jasności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0140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zoom'u cyfrowego, dostępne min. 4 poziomy regulacji zoom'u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0140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wyświetlania wirtualnego pointera ekranowego na obrazie z kamery do precyzyjnego wskazywania określonego punktu pola operacyjnego z możliwością włączania i wyłączania w dowolnym momencie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003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wyświetlania wirtualnej siatki na obrazie z kamery do precyzyjnego wskazywania określonego obszaru pola operacyjnego z możliwością włączania i wyłączania w dowolnym momencie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pkt.</w:t>
            </w:r>
          </w:p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pkt.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Zintegrowany tryb obrazowania z blokowaniem wyświetlania koloru czerwonego na ekranie monitora operacyjnego w celu ułatwienia różnicowania struktur tkankowych i unaczynienia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003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Tryb obrazowania z blokowaniem wyświetlania koloru czerwonego realizowany w technologii w pełni cyfrowej bez zastosowania filtru w źródle światła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pkt.</w:t>
            </w:r>
          </w:p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pkt.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jednoczesnego wyświetlania dwóch obrazów na ekranie monitora operacyjnego tj. obrazu rzeczywistego i obrazu z zablokowanym kolorem czerwonym z możliwością włączania i wyłączania w dowolnym momencie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AB70B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Sterownik kamery wyposażony w wyjścia cyfrowe wideo: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- 2x DVI-D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- 1x 3G-SDI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przysyłające sygnał wideo w rozdzielczości 1920 x 1080p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AB70B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Sterownik kamery wyposażony w min. 3 gniazda USB do podłączenia: zewnętrznej klawiatury, pamięci PenDrive, dedykowanej drukarki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C555D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Min. 2 gniazda USB umieszczone na przednim panelu sterownika umożliwiające szybki dostęp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C555D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Zakres pracy sterownika kamery umożliwiający obrazowanie efektu fluorescencji zieleni indocyjaninowej (ICG) w zakresie bliskiej podczerwieni (NIR) z wykorzystaniem dedykowanej głowicy kamery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C555D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Sterownik kamery wyposażony w zintegrowane gniazdo do bezpośredniego podłączenia oferowanego insuflatora CO2 w celu wyświetlania aktualnego ciśnienia i przepływu CO2 insuflatora na ekranie monitora operacyjnego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003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zmiany ustawień ciśnienia i przepływu insuflacji CO2 w oferowanym insuflatorze poprzez przyciski głowicy kamery.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nie wymagająca zaangażowania systemu zintegrowanej sali operacyjnej.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pkt.</w:t>
            </w:r>
          </w:p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pkt.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Sterownik kamery wyposażony w zintegrowane gniazdo do bezpośredniego podłączenia oferowanego źródła światła w celu wyświetlania ustawionego poziomu natężenia światła na ekranie monitora operacyjnego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C467E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zmiany ustawień poziomu natężenia światła w oferowanym źródle światła w trybie ręcznym poprzez przyciski głowicy kamery oraz w trybie automatycznym przez sterownik kamery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nie wymagająca zaangażowania systemu zintegrowanej sali operacyjnej.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C467E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Konstrukcja sterownika kamery otwarta na rozbudowę o możliwość podłączenia dedykowanego sztywnego wideolaparoskopu 3D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pkt.</w:t>
            </w:r>
          </w:p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pkt.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Konstrukcja sterownika kamery otwarta na rozbudowę o możliwość podłączenia dedykowanego giętkiego wideogastroskopu i wideokolonoskopu z kamerą wbudowaną w sondę wziernikową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– 10 pkt.</w:t>
            </w:r>
          </w:p>
          <w:p w:rsidR="00981BB8" w:rsidRPr="006134D8" w:rsidRDefault="00981BB8" w:rsidP="00090E7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– 0 pkt.</w:t>
            </w:r>
          </w:p>
        </w:tc>
      </w:tr>
      <w:tr w:rsidR="00981BB8" w:rsidRPr="006134D8">
        <w:trPr>
          <w:trHeight w:val="29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kamery FULL HD 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2517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kamery wyposażona w 3 przetworniki obrazowe CCD lub CMOS, kompatybilna z oferowanym sterownikiem kamery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2517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241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Praca głowicy kamery w standardzie FULL HD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2517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kamery wyposażona w zintegrowany obiektyw ze zmienną ogniskową zapewniającą zoom optyczny min. 2 x, typu Parfocal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003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98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Czułość nie gorsza niż 1,2 lux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AD1C3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kamery wyposażona w min. 3 przyciski sterujące funkcjami sterownika kamery w tym 2 programowalne umożliwiające zaprogramowanie po 2 funkcji pod jednym przyciskiem (uruchamianie poprzez krótkie i długie wciśnięcie)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AD1C3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zaprogramowania funkcji uruchomienia zapisu zdjęcia i filmu wideo (start/stop) pod jednym przyciskiem głowicy kamery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AD1C3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94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Masa głowicy kamery nie większa niż 275g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sterylizacji w EtO, STERRAD NX, 100NX, STERIS SYSTEM 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7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Monitor operacyjny FULL HD - 1 zestaw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Monitor operacyjny pracujący w rozdzielczości FULL HD 1920 x 1080 pikseli, medyczny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1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Przekątna ekranu min. 26"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Monitor wyposażony w cyfrowe wejścia wideo: </w:t>
            </w:r>
          </w:p>
          <w:p w:rsidR="00981BB8" w:rsidRPr="006134D8" w:rsidRDefault="00981BB8" w:rsidP="00D36D88">
            <w:pPr>
              <w:rPr>
                <w:sz w:val="18"/>
                <w:szCs w:val="18"/>
                <w:lang w:val="en-US"/>
              </w:rPr>
            </w:pPr>
            <w:r w:rsidRPr="006134D8">
              <w:rPr>
                <w:sz w:val="18"/>
                <w:szCs w:val="18"/>
                <w:lang w:val="en-US"/>
              </w:rPr>
              <w:t>- 2x DVI-D</w:t>
            </w:r>
          </w:p>
          <w:p w:rsidR="00981BB8" w:rsidRPr="006134D8" w:rsidRDefault="00981BB8" w:rsidP="00D36D88">
            <w:pPr>
              <w:rPr>
                <w:sz w:val="18"/>
                <w:szCs w:val="18"/>
                <w:lang w:val="en-US"/>
              </w:rPr>
            </w:pPr>
            <w:r w:rsidRPr="006134D8">
              <w:rPr>
                <w:sz w:val="18"/>
                <w:szCs w:val="18"/>
                <w:lang w:val="en-US"/>
              </w:rPr>
              <w:t xml:space="preserve">- 1x 3G-SDI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Monitor wyposażony w cyfrowe wyjścia wideo: </w:t>
            </w:r>
          </w:p>
          <w:p w:rsidR="00981BB8" w:rsidRPr="006134D8" w:rsidRDefault="00981BB8" w:rsidP="00D36D88">
            <w:pPr>
              <w:rPr>
                <w:sz w:val="18"/>
                <w:szCs w:val="18"/>
                <w:lang w:val="en-US"/>
              </w:rPr>
            </w:pPr>
            <w:r w:rsidRPr="006134D8">
              <w:rPr>
                <w:sz w:val="18"/>
                <w:szCs w:val="18"/>
                <w:lang w:val="en-US"/>
              </w:rPr>
              <w:t>- 1x DVI-D</w:t>
            </w:r>
          </w:p>
          <w:p w:rsidR="00981BB8" w:rsidRPr="006134D8" w:rsidRDefault="00981BB8" w:rsidP="00D36D88">
            <w:pPr>
              <w:rPr>
                <w:sz w:val="18"/>
                <w:szCs w:val="18"/>
                <w:lang w:val="en-US"/>
              </w:rPr>
            </w:pPr>
            <w:r w:rsidRPr="006134D8">
              <w:rPr>
                <w:sz w:val="18"/>
                <w:szCs w:val="18"/>
                <w:lang w:val="en-US"/>
              </w:rPr>
              <w:t>- 1x 3G-SDI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8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Monitor wykorzystujący mocowanie VESA 100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28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Źródło światła LED - 1 zestaw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Źródło światła wykorzystujące technologię oświetleniową LED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Temperatura barwowa w zakresie 6000 - 6400K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21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Żywotność diody LED min. 25 000 godzin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48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Dedykowany przycisk funkcji standby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Ustawianie poziomu natężenia światła poprzez przyciski membranowe na panelu przednim źródła światła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Wskaźnik graficzny lub numeryczny umieszczony na panelu przednim źródła światła wskazujący ustawiony poziom natężenia światła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Źródło światła wyposażone w zintegrowane gniazdo do bezpośredniego połączenia z  oferowanym sterownikiem kamery w celu wyświetlania ustawionego poziomu natężenia światła na ekranie monitora operacyjnego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Insuflator z funkcją podgrzewania – 1 zestaw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Obsługa insuflatora poprzez kolorowy ekran dotykowy o przekątnej min. 7" z oprogramowaniem w języku polskim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Zintegrowane w insuflatorze gniazdo umożliwiające bezpośrednie połączenie z oferowanym sterownikiem kamery i ustawianie ciśnienia i przepływu CO2 bezpośrednio poprzez przyciski oferowanej głowicy kamery.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Funkcjonalność realizowana bez zaangażowania systemu zintegrowanej sali operacyjnej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2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Maksymalny przepływ gazu min. 50 l/min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4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Maksymalne ciśnienie insuflacji 30 mmHg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41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Insuflator wyposażony w min. 2 tryby pracy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Tryb pracy wysokoprzepływowy: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regulacja ciśnienia w zakresie 1 - 30 mmHg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regulacja przepływu w pełnym zakresie, min. 1 - 50 l/min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Tryb pracy czuły: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regulacja ciśnienia w zakresie 1 - 15 mmHg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regulacja przepływu w zakresie od min. 0,1 do 15 l/min, przy czym w zakresie min. 0,1 - 2 l/min możliwość regulacji z krokiem 0,1 l/min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Wyświetlacz słupkowy oraz numeryczny wartości ustawionej oraz aktualnej przepływu CO2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Wyświetlacz słupkowy oraz numeryczny wartości ustawionej oraz aktualnej ciśnienia insuflacji CO2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Wyświetlacz numeryczny ilości podanego CO2 do pacjenta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6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Graficzny wskaźnik ciśnienia CO2 w butli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zapamiętywania indywidualnych ustawień startowych insuflatora tj. ciśnienie, przepływ CO2, tryb pracy dla różnych użytkowników, możliwość zapamiętania min. 20 profilu użytkowników identyfikowanych indywidualną nazwą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2010F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przymocowania uchwytu na panelu tylnym insuflatora na rezerwową butlę z CO2 o objętości min. 1 litra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72C2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298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Filtr CO2 – 25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72C2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Silikonowy dren do insuflacji, sterylizowalny, śr. wew. 9 - 10 mm, dł. min. 250 cm 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72C2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557FC2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Dren insuflacyjny z filtrem CO2 i z podgrzewaniem, jednorazowy - 10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72C2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557FC2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Funkcja wyświetlania parametrów insuflacji (ciśnienie i przepływ) na ekranie monitora operacyjnego z podłączonego zestawu laparoskopowego.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72C2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261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557FC2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Pompa płucząca do optyk – 1 zestaw 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72C2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Pompa rolkowa przeznaczona do przemywania obiektywu optyki podczas operacji endoskopowych zatok przynosowych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972C2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Funkcjonalność pompy umożliwiająca przemywanie obiektywu optyki bez potrzeby wyjmowania optyki z jamy nosowej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Automatyczne odsysanie płynu płuczącego z regulacją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Regulowany czas płukania i odsysania, min. 2 tryby pracy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24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Przepływ min. 40ml/min,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Sterowanie trybami pracy pompy przy pomocy przełącznika nożnego dwustopniowego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Jednorazowy dren płuczący, opak. 10 szt. – 2 opk.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Test urządzenia przy włączaniu, zabezpieczenie przed przegrzaniem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78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Wózek aparaturowy - 1 komplet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Podstawa wyposażona w 4 antystatyczne koła z blokadą na 2 kołach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258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Min. 3 półki oraz 1 szuflada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38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Ruchome ramię do zamocowania monitora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23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Wysięgnik na płyny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Uchwyt butli CO2 mocowany centralnie z tyłu wózka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2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Narzędzia laparoskopowe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8E655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Optyka laparoskopowa o śr. 5 mm, długości 24 cm i kącie patrzenia 30°, autoklawowalna 134°C, wyposażona w: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układ optyczny z system soczewek wałeczkowych Hopkinsa,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oznakowanie średnicy kompatybilnego światłowodu w postaci cyfrowej lub graficznej umieszczone obok przyłącza światłowodu,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oznakowanie kodem QR lub DATA MATRIX,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Oznakowanie kodem QR lub DATA MATRIX: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- 10 pkt.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- 0 pkt.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Kosz druciany do mycia, sterylizacji i przechowywania optyki, wyposażony w silikonowe uchwyty stabilizujące optykę oraz dedykowane uchwyty na adaptery przyłącza światłowodowego, wym. zew. [szer. x gł. x wys.] - 430 x 65 x 52 mm (±5 mm) –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102923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Światłowód, osłona wzmocniona, nieprzeźroczysta, dł. 300 cm, śr. 3,5 mm –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102923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Kaniula laparoskopowa wielorazowa, gwintowana na całej długości, wkręcana pod kontrolą optyki do jamy otrzewnej bez użycia gwoździa, śr. 3,9 mm, dł. roboczej 5 cm, wyposażona w przyłącze do insuflacji z kranikiem oraz zdejmowany zawór automatyczny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 szt.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 W zestawie jednorazowy, sterylny ogranicznik wprowadzenia optyki do kaniuli podczas wkręcania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- 24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Trokar kompletny - śr. kaniuli 3,9 mm, dł. robocza 5 cm - komplet (kaniula gładka, ścięta z przyłączem do podłączenia insuflacji; zawór kaniuli trokara silikonowy; gwóźdź tępy – 4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B34F3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Uszczelka zewnętrzna, górna  typu kapturek do trokara – 20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B34F3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7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Uszczelka silikonowa do trokara – 20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B34F3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Trokar kompletny - śr. kaniuli 5 - 6 mm, dł. robocza 8,5 cm - komplet (kaniula gładka, ścięta z przyłączem LUER-Lock i kranikiem do podłączenia insuflacji; zawór kaniuli trokara z klapą otwieraną pod naporem instrumentu i ręcznie przy pomocy dedykowanej dźwigni; gwóźdź tępy – 4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556C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Uszczelka zewnętrzna, górna  typu kapturek do trokara o śr. 6 mm – 20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556C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Nasadka redukcyjna, 6 / 3 mm, mocowana do zaworu trokara 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556C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Kleszcze laparoskopowe preparacyjno - chwytające, monopolarne, śr. 3,5 mm, dł. 20 cm, obrotowe 360°, rozbieralne na 3 części: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uchwyt: plastikowy z przyłączem HF, bez zapinki, z pokrętłem do obracania wkładu roboczego,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wkład roboczy: bransze preparacyjno - chwytające typu Kelly, obie ruchome,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tubus: izolowany z przyłączem do przepłukiwania podczas mycia,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4C293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Kleszcze laparoskopowe chwytające, monopolarne, śr. 3,5 mm, dł. 20 cm, obrotowe 360°, rozbieralne na 3 części: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uchwyt: plastikowy z przyłączem HF, z zapinką z możliwością otwarcia na stałe i pracy bez zapinki, z pokrętłem do obracania wkładu roboczego,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wkład roboczy: bransze chwytające z ząbkami, okienkowe, atraumatyczne, obie ruchome,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tubus: izolowany z przyłączem do przepłukiwania podczas mycia,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4C293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Nożyczki laparoskopowe, monopolarne, śr. 3,5 mm, dł. 20 cm, obrotowe 360°, rozbieralne na 3 części: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uchwyt: plastikowy z przyłączem HF, bez zapinki, z pokrętłem do obracania wkładu roboczego,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wkład roboczy: ostrza zakrzywione, ząbkowane, oba ruchome,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tubus: izolowany z przyłączem do przepłukiwania podczas mycia,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Nożyczki laparoskopowe, monopolarne, śr. 3,5 mm, dł. 20 cm, obrotowe 360°, rozbieralne na 3 części: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uchwyt: plastikowy z przyłączem HF, bez zapinki, z pokrętłem do obracania wkładu roboczego,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wkład roboczy: ostrza zakrzywione, mikro, oba ruchome,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tubus: izolowany z przyłączem do przepłukiwania podczas mycia,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Elektroda koagulacyjno - preparacyjna, haczykowa, kształt L, monopolarna, śr. 3,5 mm, dł. 20 cm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Przewód HF do instrumentów monopolarny, dł. 300 cm – 4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Imadło laparoskopowe, uchwyt prosty z zapinką z możliwością odblokowania zapinki na stałe i pracy bez zapinki, bransze zakrzywione w lewo, z wkładką z węglika wolframu, przycisk zwalniające zapinkę z lewej strony; śr. 3,5 mm, dł. 20 cm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Imadło laparoskopowe, uchwyt prosty z zapinką z możliwością odblokowania zapinki na stałe i pracy bez zapinki, bransze zakrzywione w prawo, z wkładką z węglika wolframu, przycisk zwalniające zapinkę z lewej strony; śr. 3,5 mm, dł. 20 cm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Rurka ssąco-płucząca z bocznymi otworami i zaworem dwudrożnym, śr. 3,5 mm, dł. 20 cm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–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4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Klipsownica śr. 5 mm z zestawem klipsów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</w:p>
        </w:tc>
      </w:tr>
      <w:tr w:rsidR="00981BB8" w:rsidRPr="006134D8">
        <w:trPr>
          <w:trHeight w:val="388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Kontenery do sterylizacji – 2 zestawy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Kontener sterylizacyjny, przeznaczony do sterylizacji metodą parową, kontener niewykorzystujący jednorazowych filtrów. Wymiary zew. 600 x 300 x 160 mm (± 10 mm). Kontener wyposażony w: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- aluminiową wannę z plastikową pokrywę odporną na wysoką temperaturę wraz z wielorazową barierą mikrobiologiczną mocowaną do pokrywy,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tacę drucianą na narzędzia wraz z matą silikonową i zestawem kołków i pasków silikonowych do mocowania narzędzi,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tabliczki identyfikacyjne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35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110.</w:t>
            </w:r>
          </w:p>
        </w:tc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TOR WIZYJNY: CHIRURGIA OGÓLNA I ONKOLOGICZNA</w:t>
            </w:r>
          </w:p>
        </w:tc>
      </w:tr>
      <w:tr w:rsidR="00981BB8" w:rsidRPr="006134D8">
        <w:trPr>
          <w:trHeight w:val="38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Sterownik kamery FULL HD - 1 zestaw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Sterownik kamery pracujący w rozdzielczości 1920 x 1080p, 50/60 Hz, współpracujący z głowicami kamery FULL HD z trzema przetwornikami obrazowymi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Menu i funkcje sterownika kamery wyświetlane na ekranie monitora operacyjnego w formie graficzno - tekstowych ikon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Obsługa funkcji sterownika kamery ze sterylnej strefy sali operacyjnej poprzez przyciski na głowicy kamery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Dostęp do funkcji sterownika kamery z "brudnej" strefy sali operacyjnej poprzez zewnętrzną klawiaturę bez konieczności bezpośredniego dostępu do panelu czołowego sterownika kamery, w zestawie klawiatura silikonowa z USB z certyfikatem medycznym, stopień ochrony min. IP68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tworzenia i zapisu w pamięci wewnętrznej sterownika kamery profili użytkowników z indywidualnymi ustawieniami sterownika obejmującymi: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indywidualną konfigurację menu sterownika kamery,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indywidualne przypisanie funkcji dostępnych bezpośrednio pod przyciskami głowicy kamery.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Zapis min. 20 indywidualnych profili użytkowników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eksportu / importu profili użytkowników do / z pamięci PenDrive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A77A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wprowadzania danych pacjenta przy pomocy zewnętrznej klawiatury, m.in.: imienia, nazwiska, daty urodzenia oraz ID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A77A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wyświetlania imienia, nazwiska, daty urodzenia oraz ID pacjenta na ekranie monitora operacyjnego podczas operacji z możliwością wyłączania i włączania wyświetlania w dowolnym momencie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A77A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zapamiętania w pamięci wewnętrznej sterownika kamery danych min. 50 pacjentów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3877E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Funkcja zapisu zdjęć i filmów wideo w pamięci zewnętrznej PenDrive bezpośrednio podłączonej do sterownika kamery, w zestawie pamięć o pojemności min. 32GB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3877E9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23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Zapis zdjęć w formacie JPEG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3877E9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404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Zapis filmów wideo w formacie MPEG4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3877E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regulacji jasności, dostępne min. 4 poziomy regulacji jasności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3877E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zoom'u cyfrowego, dostępne min. 4 poziomy regulacji zoom'u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4440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wyświetlania wirtualnego pointera ekranowego na obrazie z kamery do precyzyjnego wskazywania określonego punktu pola operacyjnego z możliwością włączania i wyłączania w dowolnym momencie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4440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wyświetlania wirtualnej siatki na obrazie z kamery do precyzyjnego wskazywania określonego obszaru pola operacyjnego z możliwością włączania i wyłączania w dowolnym momencie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7186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Zintegrowany tryb obrazowania z blokowaniem wyświetlania koloru czerwonego na ekranie monitora operacyjnego w celu ułatwienia różnicowania struktur tkankowych i unaczynienia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7186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Tryb obrazowania z blokowaniem wyświetlania koloru czerwonego realizowany w technologii w pełni cyfrowej bez zastosowania filtru w źródle światła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- 10 pkt.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- 0 pkt.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jednoczesnego wyświetlania dwóch obrazów na ekranie monitora operacyjnego tj. obrazu rzeczywistego i obrazu z zablokowanym kolorem czerwonym z możliwością włączania i wyłączania w dowolnym momencie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885CB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Sterownik kamery wyposażony w wyjścia cyfrowe wideo: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- 2x DVI-D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- 1x 3G-SDI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przysyłające sygnał wideo w rozdzielczości 1920 x 1080p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885CB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Sterownik kamery wyposażony w min. 3 gniazda USB do podłączenia: zewnętrznej klawiatury, pamięci PenDrive, dedykowanej drukarki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885CB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Min. 2 gniazda USB umieszczone na przednim panelu sterownika umożliwiające szybki dostęp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50341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Zakres pracy sterownika kamery umożliwiający obrazowanie efektu fluorescencji zieleni indocyjaninowej (ICG) w zakresie bliskiej podczerwieni (NIR) z wykorzystaniem dedykowanej głowicy kamery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50341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Sterownik kamery wyposażony w zintegrowane gniazdo do bezpośredniego podłączenia oferowanego insuflatora CO2 w celu wyświetlania aktualnego ciśnienia i przepływu CO2 insuflatora na ekranie monitora operacyjnego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50341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zmiany ustawień ciśnienia i przepływu insuflacji CO2 w oferowanym insuflatorze poprzez przyciski głowicy kamery.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nie wymagająca zaangażowania systemu zintegrowanej sali operacyjnej.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- 10 pkt.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- 0 pkt.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Sterownik kamery wyposażony w zintegrowane gniazdo do bezpośredniego podłączenia oferowanego źródła światła w celu wyświetlania ustawionego poziomu natężenia światła na ekranie monitora operacyjnego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zmiany ustawień poziomu natężenia światła w oferowanym źródle światła w trybie ręcznym poprzez przyciski głowicy kamery oraz w trybie automatycznym przez sterownik kamery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nie wymagająca zaangażowania systemu zintegrowanej sali operacyjnej.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Konstrukcja sterownika kamery otwarta na rozbudowę o możliwość podłączenia dedykowanego sztywnego wideolaparoskopu 3D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- 10 pkt.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- 0 pkt.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Konstrukcja sterownika kamery otwarta na rozbudowę o możliwość podłączenia dedykowanego giętkiego wideogastroskopu i wideokolonoskopu z kamerą wbudowaną w sondę wziernikową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- 10 pkt.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- 0 pkt.</w:t>
            </w:r>
          </w:p>
        </w:tc>
      </w:tr>
      <w:tr w:rsidR="00981BB8" w:rsidRPr="006134D8">
        <w:trPr>
          <w:trHeight w:val="31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kamery FULL HD 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B5F9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kamery wyposażona w 3 przetworniki obrazowe CCD lub CMOS, kompatybilna z oferowanym sterownikiem kamery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B5F9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38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Praca głowicy kamery w standardzie FULL HD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B5F9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kamery wyposażona w zintegrowany obiektyw ze zmienną ogniskową zapewniającą zoom optyczny min. 2 x, typu Parfocal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B5F9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Czułość nie gorsza niż 1,2 lux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B5F9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Głowica kamery wyposażona w min. 3 przyciski sterujące funkcjami sterownika kamery w tym 2 programowalne umożliwiające zaprogramowanie po 2 funkcji pod jednym przyciskiem (uruchamianie poprzez krótkie i długie wciśnięcie)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B5F9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zaprogramowania funkcji uruchomienia zapisu zdjęcia i filmu wideo (start/stop) pod jednym przyciskiem głowicy kamery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B5F9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Masa głowicy kamery nie większa niż 275g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B5F9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sterylizacji w EtO, STERRAD NX, 100NX, STERIS SYSTEM 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B5F9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31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Monitor operacyjny FULL HD - 1 zestaw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F4C63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Monitor operacyjny pracujący w rozdzielczości FULL HD 1920 x 1080 pikseli, medyczny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F4C63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21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Przekątna ekranu min. 26"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F4C63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Monitor wyposażony w cyfrowe wejścia wideo: </w:t>
            </w:r>
          </w:p>
          <w:p w:rsidR="00981BB8" w:rsidRPr="006134D8" w:rsidRDefault="00981BB8" w:rsidP="00D36D88">
            <w:pPr>
              <w:rPr>
                <w:sz w:val="18"/>
                <w:szCs w:val="18"/>
                <w:lang w:val="en-US"/>
              </w:rPr>
            </w:pPr>
            <w:r w:rsidRPr="006134D8">
              <w:rPr>
                <w:sz w:val="18"/>
                <w:szCs w:val="18"/>
                <w:lang w:val="en-US"/>
              </w:rPr>
              <w:t>- 2x DVI-D</w:t>
            </w:r>
          </w:p>
          <w:p w:rsidR="00981BB8" w:rsidRPr="006134D8" w:rsidRDefault="00981BB8" w:rsidP="00D36D88">
            <w:pPr>
              <w:rPr>
                <w:sz w:val="18"/>
                <w:szCs w:val="18"/>
                <w:lang w:val="en-US"/>
              </w:rPr>
            </w:pPr>
            <w:r w:rsidRPr="006134D8">
              <w:rPr>
                <w:sz w:val="18"/>
                <w:szCs w:val="18"/>
                <w:lang w:val="en-US"/>
              </w:rPr>
              <w:t xml:space="preserve">- 1x 3G-SDI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F4C63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Monitor wyposażony w cyfrowe wyjścia wideo: </w:t>
            </w:r>
          </w:p>
          <w:p w:rsidR="00981BB8" w:rsidRPr="006134D8" w:rsidRDefault="00981BB8" w:rsidP="00D36D88">
            <w:pPr>
              <w:rPr>
                <w:sz w:val="18"/>
                <w:szCs w:val="18"/>
                <w:lang w:val="en-US"/>
              </w:rPr>
            </w:pPr>
            <w:r w:rsidRPr="006134D8">
              <w:rPr>
                <w:sz w:val="18"/>
                <w:szCs w:val="18"/>
                <w:lang w:val="en-US"/>
              </w:rPr>
              <w:t>- 1x DVI-D</w:t>
            </w:r>
          </w:p>
          <w:p w:rsidR="00981BB8" w:rsidRPr="006134D8" w:rsidRDefault="00981BB8" w:rsidP="00D36D88">
            <w:pPr>
              <w:rPr>
                <w:sz w:val="18"/>
                <w:szCs w:val="18"/>
                <w:lang w:val="en-US"/>
              </w:rPr>
            </w:pPr>
            <w:r w:rsidRPr="006134D8">
              <w:rPr>
                <w:sz w:val="18"/>
                <w:szCs w:val="18"/>
                <w:lang w:val="en-US"/>
              </w:rPr>
              <w:t>- 1x 3G-SDI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F4C63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42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Monitor wykorzystujący mocowanie VESA 100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44ED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Źródło światła LED - 1 zestaw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833DA2" w:rsidRDefault="00981BB8" w:rsidP="00833DA2">
            <w:pPr>
              <w:jc w:val="center"/>
              <w:rPr>
                <w:sz w:val="14"/>
                <w:szCs w:val="14"/>
              </w:rPr>
            </w:pPr>
            <w:r w:rsidRPr="00833DA2">
              <w:rPr>
                <w:sz w:val="14"/>
                <w:szCs w:val="14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44ED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Źródło światła wykorzystujące technologię hybrydową łączącą światło LED ze światłem laserowym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44ED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Temperatura barwowa nie większa niż 6000K - 6100K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44ED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Źródło światła wyposażone w gniazdo do bezpośredniego podłączenia z oferowanym sterownikiem kamery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44ED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Moc wyjściowa światła odpowiadająca źródłu światła ksenon 300W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44ED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Ustawianie poziomu natężenia światła poprzez zintegrowany ekran dotykowy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C61FA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Ustawiania poziomu natężenia światła poprzez przyciski głowicy kamery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C61FA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Wskaźnik paskowy i liczbowy wskazujący ustawiony poziom natężenia światła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C61FA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wyświetlania ustawionego poziomu natężenia światła na ekranie monitora operacyjnego.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realizowana bez zaangażowania systemu zintegrowanej sali operacyjnej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C61FA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Prac źródła światła w trybie manualnej i automatycznej regulacji poziomu natężenia światła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C61FA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Insuflator – 1 zestaw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C61FA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Obsługa insuflatora poprzez kolorowy monitor  dotykowy o przekątnej min. 7"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C61FA7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38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Maksymalny przepływ CO2 min. 40 l/min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83212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3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Maksymalne ciśnienie CO2 30 mmHg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8321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Wyświetlanie wartości ustawionej oraz aktualnej przepływu CO2 w formie słupkowej oraz numerycznej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8321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Wyświetlanie wartości ustawionej oraz aktualnej ciśnienia insuflacji CO2 w formie słupkowej oraz numerycznej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8321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Wyświetlacz numeryczny ilości podanego CO2 do pacjenta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83212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27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Graficzny wskaźnik ciśnienia CO2 w butli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8321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Insuflator wyposażony w min. 2 tryby pracy: pediatryczny oraz wysokoprzepływowy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8321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Tryb pracy pediatryczny: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regulacja przepływu w zakresie od min. 0,1 l/min TAK do 15 l/min, przy czym w zakresie min. 0,1 - 2 l/min możliwość regulacji z krokiem co 0,1 l/min,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regulacja ciśnienia w zakresie 1 - 15 mmHg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Tryb pracy wysokoprzepływowy: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regulacja przepływu w zakresie od min. 1 l/min  do min. 40 l/min,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regulacja ciśnienia w zakresie 1 - 30 mmHg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9490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Insuflator wyposażony w zintegrowane gniazdo do bezpośredniego połączenia z oferowanym sterownikiem kamery w celu wyświetlania aktualnego ciśnienia i przepływu CO2 insuflatora na ekranie monitora operacyjnego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9490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przymocowania uchwytu na panelu tylnym insuflatora na rezerwową butlę z CO2 o objętości min. 1 litra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9490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zmiany ustawień ciśnienia i przepływu insuflacji CO2 w insuflatorze poprzez przyciski głowicy kamery.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nie wymagająca zaangażowania systemu zintegrowanej sali operacyjnej.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7109D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Silikonowy dren do insuflacji, sterylizowalny, śr. wew. 9 - 10 mm, dł. min. 250 cm 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7109DE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25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Filtr CO2 op. 25 szt. - 2 op.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7109D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Przewód wysokociśnieniowy do podłączenia insuflatora ze źródłem CO2, dł. min. 100 cm 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7109DE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394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Pompa płucząca do laparoskopii - 1 zestaw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7109D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Rolkowa pompa płucząca przeznaczona do zastosowania w laparoskopii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7109D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Możliwością rozszerzenia oprogramowania pompy o programy do cystoskopii i histeroskopii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- 10 pkt.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- 0 pkt.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Możliwość wykorzystania pompy w połączeniu z dedykowanym litotryptorem ultradźwiękowym jako pompy ssącej i pracy w sposób zsynchronizowany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- 10 pkt.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- 0 pkt.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Wybór programu pracy z menu z listą dostępnych programów wyświetlaną na monitorze z ekranem dotykowym na panelu przednim pompy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820B3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Regulacja prędkości przepływu w zakresie min. 100 - 2500 ml/min poprzez ekran dotykowy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820B3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Wyświetlanie prędkości przepływu w formie graficznej i cyfrowej na ekranie dotykowym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820B3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automatycznego rozpoznawania drenów wraz z automatyczną aktywacją programów wykorzystujących dany dren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820B3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Animacja wyświetlana na ekranie dotykowym instruująca sposób zakładania drenu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F665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Dren płuczący do operacji laparoskopowych, jednorazowy - 20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F6656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361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Wózek aparaturowy - 1 komplet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F665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Podstawa wyposażona w 4 antystatyczne koła z blokadą na 2 kołach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F6656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35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Min. 3 półki oraz 1 szuflada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015E0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348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Ruchome ramię do zamocowania monitora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015E0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36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Wysięgnik na płyny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015E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Uchwyt butli CO2 mocowany centralnie z tyłu wózka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015E0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38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Narzędzia laparoskopowe – Chirurgia Ogólna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015E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Optyka laparoskopowa o śr. 10 mm, długości 31 cm i kącie patrzenia 30°, autoklawowalna 134°C, wyposażona w: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układ optyczny z system soczewek wałeczkowych Hopkinsa,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oznakowanie średnicy kompatybilnego światłowodu w postaci cyfrowej lub graficznej umieszczone obok przyłącza światłowodu,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oznakowanie kodem QR lub DATA MATRIX,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Oznakowanie kodem QR lub DATA MATRIX: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- 10 pkt.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- 0 pkt.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Optyka laparoskopowa o śr. 10 mm, długości 31 cm i kącie patrzenia 0°, autoklawowalna 134°C, wyposażona w: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układ optyczny z system soczewek wałeczkowych Hopkinsa,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oznakowanie średnicy kompatybilnego światłowodu w postaci cyfrowej lub graficznej umieszczone obok przyłącza światłowodu,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oznakowanie kodem QR lub DATA MATRIX,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Oznakowanie kodem QR lub DATA MATRIX: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- 10 pkt.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- 0 pkt.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Kosz druciany do mycia, sterylizacji i przechowywania optyki, wyposażony w silikonowe uchwyty stabilizujące optykę oraz dedykowane uchwyty na adaptery przyłącza światłowodowego, wym. zew. [szer. x gł. x wys.] - 430 x 65 x 52 mm (±5 mm) –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12036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Światłowód, osłona wzmocniona, nieprzeźroczysta, dł. 300 cm, śr. 4,8 - 5,0 mm 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12036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Trokar laparoskopowy kompletny, wielorazowy, rozbierany, złożony z: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gładkiej, metalowej kaniuli trokara o śr. 6 mm i dł. roboczej 10-11 cm ze skośnym końcem dystalnym, wyposażonej w przyłącze LUER-Lock z rozbieralnym kranikiem do podłączenia insuflacji,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zaworu trokara wyposażonego w uszczelkę zewnętrzną typu kapturek oraz w klapę otwieraną pod naporem instrumentu i ręcznie przy pomocy dedykowanej bocznej dźwigni,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gwoździa ostrego, piramidalnego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- 3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120362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Trokar laparoskopowy kompletny, wielorazowy, rozbierany, złożony z: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gładkiej, metalowej kaniuli trokara o śr. 11 mm i dł. roboczej 10-11 cm ze skośnym końcem dystalnym, wyposażonej w przyłącze LUER-Lock z rozbieralnym kranikiem do podłączenia insuflacji,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zaworu trokara wyposażonego w uszczelkę zewnętrzną typu kapturek oraz w klapę otwieraną pod naporem instrumentu i ręcznie przy pomocy dedykowanej bocznej dźwigni,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gwoździa ostrego, piramidalnego,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833DA2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Uszczelka zewnętrzna typu kapturek, kompatybilna z trokarami o śr. 6 mm – 20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Uszczelka zewnętrzna typu kapturek, kompatybilna z trokarami o śr. 11 mm – 20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4C292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Nasadka redukcyjna 11 / 5 mm, mocowana do zaworu trokara 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4C2926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344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Igła Veressa, śr. 2,1 mm, dł. 15 cm 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4C292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Kleszcze laparoskopowe preparacyjno-chwytające, monopolarne, śr. 5 mm, dł. 36 cm, bransze typu KELLY, obie bransze ruchome, obrotowe, wielorazowe, rozbieralne na 3 części: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wkład roboczy branszy,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 plastikowy bez zapinki z przyłączem HF,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tubus izolowany z przyłączem do przepłukiwania podczas mycia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4C2926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Kleszcze laparoskopowe chwytające, monopolarne, śr. 5 mm, dł. 36 cm, obrotowe 360°, rozbieralne na 3 części: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uchwyt: plastikowy z przyłączem HF, z zapinką z możliwością otwarcia na stałe i pracy bez zapinki, z pokrętłem do obracania wkładu roboczego,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wkład roboczy: bransze chwytające, obie ruchome,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tubus: izolowany z przyłączem do przepłukiwania podczas mycia,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0F2DD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Kleszcze laparoskopowe chwytające, śr. 10 mm, dł. 36 cm, obrotowe 360°, rozbieralne na 3 części: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uchwyt: metalowy, z zapinką z możliwością otwarcia na stałe i pracy bez zapinki, z pokrętłem do obracania wkładu roboczego,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wkład roboczy: bransze typu "pazury" z ząbkami 2 x 3, jedna bransza ruchoma,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tubus: izolowany z przyłączem do przepłukiwania podczas mycia,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0F2DD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Elektroda koagulacyjno - preparacyjna, haczykowa, kształt L, monopolarna, śr. 5 mm, dł. 36 cm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Przewód HF do instrumentów laparoskopowych, monopolarny, dł. 300 cm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Klipsownica laparoskopowa śr. 10 mm, dł. 36 cm, wielorazowa, do tytanowych klipsów średnio-dużych, obrotowa, rozbieralna na: 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 metalowy z zabezpieczeniem przed przypadkowym zaciśnięciem branszy,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tubus metalowy z przyłączem do przepłukiwania,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- wkład roboczy, 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Klipsy tytanowe, rozm. średnio - duży, 16 magazynków po 10 klipsów w magazynku, sterylne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 opk.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27F1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Imadło laparoskopowe, uchwyt prosty z zapinką, bransze zakrzywione w lewo, z wkładką z węglika wolframu, przycisk zwalniające zapinkę na górze; śr. 5 mm, dł. 33 cm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27F1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Imadło laparoskopowe, uchwyt prosty z zapinką, bransze zakrzywione w prawo, z wkładką z węglika wolframu; śr. 5 mm, dł. 33 cm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27F1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Rurka ssąco-płucząca z bocznymi otworami i zaworem dwudrożnym, śr. 5 mm, dł. 36 cm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C156CC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27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Retraktor, śr. 5 mm, dł. 36 cm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C156CC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3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Kontener do sterylizacji – 1 zestaw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C156C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Kontener sterylizacyjny, przeznaczony do sterylizacji metodą parową, kontener niewykorzystujący jednorazowych filtrów. Wymiary zew. 600 x 300 x 160 mm (± 10 mm). Kontener wyposażony w: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- aluminiową wannę z plastikową pokrywę odporną na wysoką temperaturę wraz z wielorazową barierą mikrobiologiczną mocowaną do pokrywy,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tacę drucianą na narzędzia wraz z matą silikonową i zestawem kołków i pasków silikonowych do mocowania narzędzi,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małą tacę na drobne akcesoria,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ramkę na instrumenty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tabliczki identyfikacyjne – 12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C156C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Narzędzia laparoskopowe – Chirurgia Onkologiczna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C156C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Optyka laparoskopowa o śr. 10 mm, długości 31 cm i kącie patrzenia 0°, autoklawowalna, 134°C, wyposażona w: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układ optyczny z system soczewek wałeczkowych Hopkinsa,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oznakowanie średnicy kompatybilnego światłowodu w postaci cyfrowej lub graficznej umieszczone obok przyłącza światłowodu,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oznakowanie kodem QR lub DATA MATRIX,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TAK/NIE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Oznakowanie kodem QR lub DATA MATRIX: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- 10 pkt.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- 0 pkt.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Kosz druciany do mycia, sterylizacji i przechowywania optyki, wyposażony w silikonowe uchwyty stabilizujące optykę oraz dedykowane uchwyty na adaptery przyłącza światłowodowego, wym. zew. [szer. x gł. x wys.] - 430 x 65 x 52 mm (±5 mm)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D3772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Światłowód, osłona wzmocniona, nieprzeźroczysta, dł. 300 cm, śr. 4,8 - 5,0 mm 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D3772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Trokar laparoskopowy kompletny, wielorazowy, rozbierany, złożony z: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gładkiej, metalowej kaniuli trokara o śr. 6 mm i dł. roboczej 10-11 cm ze skośnym końcem dystalnym, wyposażonej w przyłącze LUER-Lock z rozbieralnym kranikiem do podłączenia insuflacji,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zaworu trokara wyposażonego w uszczelkę zewnętrzną typu kapturek oraz w klapę otwieraną pod naporem instrumentu i ręcznie przy pomocy dedykowanej bocznej dźwigni,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gwoździa ostrego, piramidalnego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- 3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D37725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Trokar laparoskopowy kompletny, wielorazowy, rozbierany, złożony z: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gładkiej, metalowej kaniuli trokara o śr. 11 mm i dł. roboczej 10-11 cm ze skośnym końcem dystalnym, wyposażonej w przyłącze LUER-Lock z rozbieralnym kranikiem do podłączenia insuflacji,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zaworu trokara wyposażonego w uszczelkę zewnętrzną typu kapturek oraz w klapę otwieraną pod naporem instrumentu i ręcznie przy pomocy dedykowanej bocznej dźwigni,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gwoździa ostrego, piramidalnego,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Nasadka redukcyjna 11 / 5 mm, mocowana do zaworu trokara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2246A">
              <w:rPr>
                <w:sz w:val="18"/>
                <w:szCs w:val="18"/>
              </w:rPr>
              <w:t>Nie dotyczy</w:t>
            </w:r>
          </w:p>
        </w:tc>
      </w:tr>
      <w:tr w:rsidR="00981BB8" w:rsidRPr="006134D8" w:rsidTr="008A236B">
        <w:trPr>
          <w:trHeight w:val="354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Igła Veressa, śr. 2,1 mm, dł. 15 cm 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2246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Kleszcze laparoskopowe chwytające, monopolarne, śr. 5 mm, dł. 36 cm, obrotowe 360°, rozbieralne na 3 części: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uchwyt: plastikowy z przyłączem HF, bez  zapinki, z pokrętłem do obracania wkładu roboczego,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wkład roboczy: bransze typu BABCOCK, obie bransze ruchome,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tubus: izolowany z przyłączem do przepłukiwania podczas mycia,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2246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Kleszcze laparoskopowe preparacyjno - chwytające, monopolarne, śr. 5 mm, dł. 36 cm, obrotowe 360°, rozbieralne na 3 części: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uchwyt: plastikowy z przyłączem HF, bez zapinki, z pokrętłem do obracania wkładu roboczego,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wkład roboczy: bransze typu NOSHIRO,, obie bransze ruchome,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tubus: izolowany z przyłączem do przepłukiwania podczas mycia,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2246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Kleszcze laparoskopowe preparacyjno - biopsyjne, monopolarne, śr. 5 mm, dł. 36 cm, obrotowe 360°, rozbieralne na 3 części: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uchwyt: plastikowy z przyłączem HF, bez zapinki, z pokrętłem do obracania wkładu roboczego,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- wkład roboczy: bransze typu BLAKESLE,,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tubus: izolowany z przyłączem do przepłukiwania podczas mycia,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E2246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Kleszcze laparoskopowe preparacyjno-chwytające, monopolarne, śr. 5 mm, dł. 36 cm, obrotowe 360, rozbieralne na 3 części: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uchwyt: plastikowy z przyłączem HF, bez zapinki, z pokrętłem do obracania wkładu roboczego,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wkład roboczy: bransze typu KELLY, obie bransze ruchome,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 plastikowy bez zapinki z przyłączem HF,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- tubus izolowany z przyłączem do przepłukiwania podczas mycia,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DB22F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Nożyczki laparoskopowe, monopolarne, śr. 5 mm, dł. 36 cm, ostrza zakrzywione, ząbkowane, oba ostrza ruchome, obrotowe, wielorazowe, rozbieralne na 3 części: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wkład roboczy ostrzy,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 plastikowy bez zapinki z przyłączem HF,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tubus izolowany z przyłączem do przepłukiwania podczas mycia,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DB22F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Przewód wysokiej częstotliwości, monopolarny, wtyk 5 mm, długość 300 cm, do diatermii – 1 szt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DB22F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Elektroda koagulacyjno - preparacyjna, haczykowa, kształt L, monopolarna, śr. 5 mm, dł. 36 cm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DB22F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Kleszcze laparoskopowe chwytające, śr. 10 mm, dł. 36 cm, obrotowe 360°, rozbieralne na 3 części: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uchwyt: metalowy, z zapinką z możliwością otwarcia na stałe i pracy bez zapinki, z pokrętłem do obracania wkładu roboczego,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- wkład roboczy: bransze typu BABCOCK,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tubus: izolowany z przyłączem do przepłukiwania podczas mycia,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DB22F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Imadło laparoskopowe, uchwyt prosty z zapinką, bransze zakrzywione w lewo, z wkładką z węglika wolframu, przycisk zwalniające zapinkę na górze; śr. 5 mm, dł. 33 cm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Imadło laparoskopowe, uchwyt prosty z zapinką, bransze zakrzywione w prawo, z wkładką z węglika wolframu; śr. 5 mm, dł. 33 cm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Rurka ssąco-płucząca z bocznymi otworami i zaworem dwudrożnym, śr. 5 mm, dł. 36 cm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3D599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Kontener do sterylizacji – 1 zestaw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3D599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Kontener sterylizacyjny, przeznaczony do sterylizacji metodą parową, kontener niewykorzystujący jednorazowych filtrów. Wymiary zew. 600 x 300 x 160 mm (± 10 mm). Kontener wyposażony w: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- aluminiową wannę z plastikową pokrywę odporną na wysoką temperaturę wraz z wielorazową barierą mikrobiologiczną mocowaną do pokrywy,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tacę drucianą na narzędzia wraz z matą silikonową i zestawem kołków i pasków silikonowych do mocowania narzędzi,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małą tacę na drobne akcesoria,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ramkę na instrumenty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tabliczki identyfikacyjne – 12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3D599A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Rektoskop operacyjny o średnicy 4 cm – 1 zestaw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1138C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Optyka teleskopowa o 30° odchyleniu osi pola widzenia od osi głównej układu optycznego, średnica 5 mm, z kątowym okularem oraz włóknami światłowodowymi  umożliwiającymi transmisję światła, długość 21 cm, współpracująca z min. 2 typami przyłączy roboczych do rektoskopów operacyjnych o różnych długościach. Wyposażona w system soczewek wałeczkowych, autoklawowalna. Optyka opatrzona słowną informacją potwierdzającą autoklawowalność oraz nadrukowanym kodem DATA MATRIX z zakodowanym min. numerem katalogowym i numerem seryjnym optyki. Nadrukowane na obudowie optyki oznaczenie (w postaci graficznej lub cyfrowej) średnicy kompatybilnego światłowodu 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1138C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Rektoskop operacyjny, średnica min. 40 mm, długość robocza  max. 7,5 cm, z uchwytem oraz zaworem typu LUER do oddymiana, wielorazowy, autoklawowalny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D179D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Obturator do rektoskopu operacyjnego o dł. max. 7,5 cm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D179D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Przyłącze robocze współpracujące z rektoskopem  operacyjnym o dł. max. 7,5 cm oraz optyką  teleskopową, z dwoma kanałami na instrumenty o średnicy min. 5 mm oraz jednym kanałem na instrumenty o średnicy min. 12 mm, oraz zaworem insuflacyjnym typu LUER, autoklawowalne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D179D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249.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Rektoskop operacyjny, średnica min. 40 mm, długość robocza  max. 15 cm, z uchwytem oraz zaworem typu LUER do oddymiana, wielorazowy, autoklawowalny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8076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Obturator do rektoskopu operacyjnego o dł. max. 15 cm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8076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Przyłącze robocze współpracujące z rektoskopem  operacyjnym o dł. max. 15 cm oraz optyką  teleskopową, z dwoma kanałami na instrumenty o średnicy min. 5 mm oraz jednym kanałem na instrumenty o średnicy min. 12 mm, oraz zaworem insuflacyjnym typu LUER, autoklawowalne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8076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 chwytające, bransze zagięte w dół, jedna ruchoma, wieloząbkowe monopolarne, rozbieralne, komplet: uchwyt plastikowy z pokrętłem do ustawiania położenia branszy, z zapinką; tubus izolowany z przyłączem do przepłukiwania; wkład roboczy z branszami; śr. 5 mm, dł. 36 cm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FB39F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 chwytające, bransze zagięte w dół, jedna ruchoma, monopolarne, rozbieralne, komplet: uchwyt plastikowy z pokrętłem do ustawiania położenia branszy, z zapinką; tubus izolowany z przyłączem do przepłukiwania; wkład roboczy z branszami; śr. 5 mm, dł. 36 cm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FB39F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Kleszcze chwytające, bransze zagięte w dół, długie, jedna ruchoma, monopolarne, rozbieralne, komplet: uchwyt plastikowy z pokrętłem do ustawiania położenia branszy, bez zapinki; tubus izolowany z przyłączem do przepłukiwania; wkład roboczy z branszami; śr. 5 mm, dł. 36 cm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FB39F9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Nożyczki, bransze zagięte w dół, ząbkowane, jedna ruchoma, monopolarne, rozbieralne, komplet: uchwyt plastikowy z pokrętłem do ustawiania położenia branszy, bez zapinki; tubus izolowany z przyłączem do przepłukiwania; wkład roboczy z branszami; śr. 5 mm, dł. 36 cm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B22E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Rurka ssąco-koagulująca, proksymalnie i dystalnie zagięta do dołu, śr. 5 mm, dł. rob. 33 cm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B22E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Uchwyt z zaworem Trumpet, do zastosowania z rurkami ssąco - płuczącymi o śr. 5 mm, autoklawowalny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B22E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Elektroda haczykowa, monopolarna, dystalnie zagięta do dołu, śr. 5 mm, dł. rob. 33 cm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B22E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259.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Rurka ssąco-płucząca, z bocznymi otworami, śr. 5 mm. dł. 43 cm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B22E1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260.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Uchwyt z zaworem dwudrożnym, do zastosowania z rurkami ssąco-płuczącymi o śr. 5 mm.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59716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261.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Imadło laparoskopowe, uchwyt prosty z zapinką z możliwością odblokowania zapinki na stałe i pracy bez zapinki, bransze zakrzywione w lewo, z wkładką z węglika wolframu, przycisk zwalniające zapinkę z prawej strony; śr. 5 mm, dł. 33 cm - 1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59716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262.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Popychacz węzłów KÖCKERLING, śr. 5 mm, dł. 36 cm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59716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263.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Ramię mocujące rektoskop operacyjny, U- kształtne, min. pięcioprzegubowe, przeguby kulowe zaciskane przy pomocy pojedynczego – centralnego pokrętła, współpracujące z europejskimi stołami operacyjnymi, ergonomiczne, zapewniające bezpieczne mocowanie rektoskopu oraz stabilny obraz, autoklawowalne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597160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264.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Zestaw uszczelek do nasadki roboczej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7A3C4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265.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Aplikator, do zakładania uszczelek w nasadce roboczej rektoskopu operacyjnego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7A3C4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266.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Kosz druciany do mycia, sterylizacji                                                        i przechowywania optyki z okularem skośnym o wym. 460 x 80 x 52 mm (± 5mm) – 1 szt.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7A3C4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267.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Kontenery do sterylizacji – 1 zestaw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7A3C47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52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268.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Kontener sterylizacyjny, przeznaczony do sterylizacji metodą parową, kontener niewykorzystujący jednorazowych filtrów. Wymiary zew. 600 x 300 x 160 mm (± 10 mm). Kontener wyposażony w: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- aluminiową wannę z plastikową pokrywę odporną na wysoką temperaturę wraz z wielorazową barierą mikrobiologiczną mocowaną do pokrywy, 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tacę drucianą na narzędzia wraz z matą silikonową i zestawem kołków i pasków silikonowych do mocowania narzędzi,</w:t>
            </w:r>
          </w:p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- tabliczki identyfikacyjne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7A3C47">
              <w:rPr>
                <w:sz w:val="18"/>
                <w:szCs w:val="18"/>
              </w:rPr>
              <w:t>Nie dotyczy</w:t>
            </w:r>
          </w:p>
        </w:tc>
      </w:tr>
    </w:tbl>
    <w:p w:rsidR="00981BB8" w:rsidRPr="006134D8" w:rsidRDefault="00981BB8" w:rsidP="00D36D88">
      <w:pPr>
        <w:rPr>
          <w:sz w:val="18"/>
          <w:szCs w:val="18"/>
        </w:rPr>
      </w:pPr>
    </w:p>
    <w:p w:rsidR="00981BB8" w:rsidRPr="006134D8" w:rsidRDefault="00981BB8" w:rsidP="005A24CA">
      <w:pPr>
        <w:jc w:val="center"/>
        <w:rPr>
          <w:b/>
          <w:bCs/>
          <w:sz w:val="18"/>
          <w:szCs w:val="18"/>
        </w:rPr>
      </w:pPr>
      <w:r w:rsidRPr="006134D8">
        <w:rPr>
          <w:b/>
          <w:bCs/>
          <w:sz w:val="18"/>
          <w:szCs w:val="18"/>
        </w:rPr>
        <w:t>6. Laser okulistyczny</w:t>
      </w:r>
      <w:r>
        <w:rPr>
          <w:b/>
          <w:bCs/>
          <w:sz w:val="18"/>
          <w:szCs w:val="18"/>
        </w:rPr>
        <w:t xml:space="preserve"> – 1 szt</w:t>
      </w:r>
    </w:p>
    <w:tbl>
      <w:tblPr>
        <w:tblW w:w="954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600"/>
        <w:gridCol w:w="720"/>
        <w:gridCol w:w="3060"/>
        <w:gridCol w:w="1620"/>
      </w:tblGrid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both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Parametry techniczne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Oferowane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Punktacja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Laser okulistyczny zintegrowany z lampą typu Haag-Streit do laseroterapii siatkówki i kąta przesączania oka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54A9C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Długość fali: 577 nm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254A9C">
              <w:rPr>
                <w:sz w:val="18"/>
                <w:szCs w:val="18"/>
              </w:rPr>
              <w:t>Nie dotyczy</w:t>
            </w:r>
          </w:p>
        </w:tc>
      </w:tr>
      <w:tr w:rsidR="00981BB8" w:rsidRPr="00FB09CD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Zakres mocy lasera min.: 50-2000 mW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1B32B6" w:rsidRDefault="00981BB8" w:rsidP="00251053">
            <w:pPr>
              <w:jc w:val="center"/>
              <w:rPr>
                <w:sz w:val="18"/>
                <w:szCs w:val="18"/>
              </w:rPr>
            </w:pPr>
            <w:r w:rsidRPr="001B32B6">
              <w:rPr>
                <w:sz w:val="18"/>
                <w:szCs w:val="18"/>
              </w:rPr>
              <w:t>50-2000</w:t>
            </w:r>
            <w:r>
              <w:rPr>
                <w:sz w:val="18"/>
                <w:szCs w:val="18"/>
              </w:rPr>
              <w:t xml:space="preserve"> </w:t>
            </w:r>
            <w:r w:rsidRPr="001B32B6">
              <w:rPr>
                <w:sz w:val="18"/>
                <w:szCs w:val="18"/>
              </w:rPr>
              <w:t>mW = 10 pkt.</w:t>
            </w:r>
          </w:p>
          <w:p w:rsidR="00981BB8" w:rsidRPr="00FB09CD" w:rsidRDefault="00981BB8" w:rsidP="00251053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1B32B6">
              <w:rPr>
                <w:sz w:val="18"/>
                <w:szCs w:val="18"/>
              </w:rPr>
              <w:t>50-1500 mW = 0 pkt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Tryby pracy min. impulsowy, ciągły i podprogowy: </w:t>
            </w:r>
            <w:r w:rsidRPr="006134D8">
              <w:rPr>
                <w:sz w:val="18"/>
                <w:szCs w:val="18"/>
              </w:rPr>
              <w:br/>
              <w:t>- czas trwania impulsu w trybie pracy impulsowej min.: od 0,01 s do 3,0 s</w:t>
            </w:r>
            <w:r w:rsidRPr="006134D8">
              <w:rPr>
                <w:sz w:val="18"/>
                <w:szCs w:val="18"/>
              </w:rPr>
              <w:br/>
              <w:t>- czas trwania impulsu w trybie podprogowym min.: od 0,1ms do 1,00 ms</w:t>
            </w:r>
            <w:r w:rsidRPr="006134D8">
              <w:rPr>
                <w:sz w:val="18"/>
                <w:szCs w:val="18"/>
              </w:rPr>
              <w:br/>
              <w:t>- cykl pracy w zakresie min.: 5-100%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E334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5.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Przerwa między impulsami w zakresie min.: od 0,1 s do 1 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251053">
            <w:pPr>
              <w:jc w:val="center"/>
            </w:pPr>
            <w:r w:rsidRPr="009E334F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6.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Regulowana intensywność wiązki celującej z czerwonego lasera diodowego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7.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Generator raportów umożliwiający wydruk lub ich zapis w formie pliku pdf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TAK/NIE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= 10 pkt.</w:t>
            </w:r>
          </w:p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= 0 pkt.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8.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Współosiowy układ prowadzenia wiązki laserowej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9.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Dotykowy pulpit sterowniczy wyposażony w kolorowy wyświetlacz LCD umożliwiający wybór funkcji i parametrów laserowania: </w:t>
            </w:r>
            <w:r w:rsidRPr="006134D8">
              <w:rPr>
                <w:sz w:val="18"/>
                <w:szCs w:val="18"/>
              </w:rPr>
              <w:br/>
              <w:t>-zmianę energii</w:t>
            </w:r>
            <w:r w:rsidRPr="006134D8">
              <w:rPr>
                <w:sz w:val="18"/>
                <w:szCs w:val="18"/>
              </w:rPr>
              <w:br/>
              <w:t>-czasu impulsu</w:t>
            </w:r>
            <w:r w:rsidRPr="006134D8">
              <w:rPr>
                <w:sz w:val="18"/>
                <w:szCs w:val="18"/>
              </w:rPr>
              <w:br/>
              <w:t>-częstotliwości powtarzania bezpośrednio obok lampy szczelinowej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2510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10.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Wielofunkcyjny sterownik nożny pozwalający na regulację mocy, wyzwalanie impaktu oraz uzbrojenie lasera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TAK/NIE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= 10 pkt.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= 0 pkt.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Lampa szczelinowa z min. pięciokrotnym zmieniaczem powiększeń, oświetlenie typu LED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TAK/NIE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TAK = 10 pkt.</w:t>
            </w:r>
          </w:p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NIE = 0 pkt.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Bezprzewodowy Sterownik (mikromanipulator) umożliwiający wybór wzorca, jego kształtu i orientacji, oraz przesuwanie wiązki celowniczej na siatkówce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5E157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Średnica ogniska koagulacji w zakresie min. 50 - 400 μm, zmieniana w sposób ciągły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5E157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Zabezpieczenie przed niekontrolowaną ekspozycją: </w:t>
            </w:r>
            <w:r w:rsidRPr="006134D8">
              <w:rPr>
                <w:sz w:val="18"/>
                <w:szCs w:val="18"/>
              </w:rPr>
              <w:br/>
              <w:t xml:space="preserve">-osłonięty wyłącznik nożny </w:t>
            </w:r>
            <w:r w:rsidRPr="006134D8">
              <w:rPr>
                <w:sz w:val="18"/>
                <w:szCs w:val="18"/>
              </w:rPr>
              <w:br/>
              <w:t>-wyłącznik awaryjny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5E157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15.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Laser z adapterem do pracy w systemie typu Pattern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5E1574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16.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działająca w trybie multispot pozwalająca na dokończenie przerwanego wzoru laserowania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84C0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17.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Dostępne wzorce do pracy w systemie typu: Pattern min.: </w:t>
            </w:r>
            <w:r w:rsidRPr="006134D8">
              <w:rPr>
                <w:sz w:val="18"/>
                <w:szCs w:val="18"/>
              </w:rPr>
              <w:br/>
              <w:t>-kwadrat min. 5x5</w:t>
            </w:r>
            <w:r w:rsidRPr="006134D8">
              <w:rPr>
                <w:sz w:val="18"/>
                <w:szCs w:val="18"/>
              </w:rPr>
              <w:br/>
              <w:t>-koło</w:t>
            </w:r>
            <w:r w:rsidRPr="006134D8">
              <w:rPr>
                <w:sz w:val="18"/>
                <w:szCs w:val="18"/>
              </w:rPr>
              <w:br/>
              <w:t>-łuk</w:t>
            </w:r>
            <w:r w:rsidRPr="006134D8">
              <w:rPr>
                <w:sz w:val="18"/>
                <w:szCs w:val="18"/>
              </w:rPr>
              <w:br/>
              <w:t>-pojedyncze ognisko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84C0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18.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Okulary ochronne – 1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84C0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19.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Do urządzenia dedykowany stolik z elektryczną regulacją wysokości blatu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E84C0D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20.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Pokrowiec na urządzenie chroniący przed kurzem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DA6B0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Zestaw podłokietników dla operatora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DA6B0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Funkcja pozwalająca na wybór modelu używanej soczewki i automatycznego przeliczania wielkości ogniska na siatkówce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DA6B0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6134D8" w:rsidRDefault="00981BB8" w:rsidP="00D36D88">
            <w:pPr>
              <w:jc w:val="both"/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 xml:space="preserve">Soczewki kontaktowe do laseroterapii: </w:t>
            </w:r>
            <w:r w:rsidRPr="006134D8">
              <w:rPr>
                <w:sz w:val="18"/>
                <w:szCs w:val="18"/>
              </w:rPr>
              <w:br/>
              <w:t xml:space="preserve">-Do laseroterapii plamki: pole widzenia 70°/84°; powiększenie obrazu: 1.06x; powiększenie ogniska lasera na siatkówce 0.94x; </w:t>
            </w:r>
            <w:r w:rsidRPr="006134D8">
              <w:rPr>
                <w:sz w:val="18"/>
                <w:szCs w:val="18"/>
              </w:rPr>
              <w:br/>
              <w:t>-Do laseroterapii oraz diagnostyki części pośredniej i obwodu dna oka: pole widzenia 165°/180°; powiększenie obrazu 0.51x; powiększenie ogniska lasera na siatkówce 1.96x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Default="00981BB8" w:rsidP="00003413">
            <w:pPr>
              <w:jc w:val="center"/>
            </w:pPr>
            <w:r w:rsidRPr="00DA6B0E">
              <w:rPr>
                <w:sz w:val="18"/>
                <w:szCs w:val="18"/>
              </w:rPr>
              <w:t>Nie dotyczy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9250C9" w:rsidRDefault="00981BB8" w:rsidP="00D36D88">
            <w:pPr>
              <w:rPr>
                <w:sz w:val="18"/>
                <w:szCs w:val="18"/>
              </w:rPr>
            </w:pPr>
            <w:r w:rsidRPr="009250C9">
              <w:rPr>
                <w:sz w:val="18"/>
                <w:szCs w:val="18"/>
              </w:rPr>
              <w:t>24.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9250C9" w:rsidRDefault="00981BB8" w:rsidP="00D36D8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 miesięcy</w:t>
            </w:r>
            <w:r w:rsidRPr="009250C9">
              <w:rPr>
                <w:sz w:val="18"/>
                <w:szCs w:val="18"/>
              </w:rPr>
              <w:t xml:space="preserve"> gwarancji</w:t>
            </w:r>
            <w:r>
              <w:rPr>
                <w:sz w:val="18"/>
                <w:szCs w:val="18"/>
              </w:rPr>
              <w:t xml:space="preserve"> i rekojmi</w:t>
            </w:r>
            <w:r w:rsidRPr="009250C9">
              <w:rPr>
                <w:sz w:val="18"/>
                <w:szCs w:val="18"/>
              </w:rPr>
              <w:t xml:space="preserve"> na źródło lasera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TAK/NIE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9250C9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9250C9" w:rsidRDefault="00981BB8" w:rsidP="00D36D88">
            <w:pPr>
              <w:jc w:val="center"/>
              <w:rPr>
                <w:sz w:val="18"/>
                <w:szCs w:val="18"/>
              </w:rPr>
            </w:pPr>
            <w:r w:rsidRPr="009250C9">
              <w:rPr>
                <w:sz w:val="18"/>
                <w:szCs w:val="18"/>
              </w:rPr>
              <w:t>TAK = 10 pkt.</w:t>
            </w:r>
          </w:p>
          <w:p w:rsidR="00981BB8" w:rsidRPr="009250C9" w:rsidRDefault="00981BB8" w:rsidP="00D36D88">
            <w:pPr>
              <w:jc w:val="center"/>
              <w:rPr>
                <w:sz w:val="18"/>
                <w:szCs w:val="18"/>
              </w:rPr>
            </w:pPr>
            <w:r w:rsidRPr="009250C9">
              <w:rPr>
                <w:sz w:val="18"/>
                <w:szCs w:val="18"/>
              </w:rPr>
              <w:t>NIE = 0 pkt.</w:t>
            </w:r>
          </w:p>
        </w:tc>
      </w:tr>
      <w:tr w:rsidR="00981BB8" w:rsidRPr="006134D8">
        <w:trPr>
          <w:trHeight w:val="45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6134D8" w:rsidRDefault="00981BB8" w:rsidP="00D36D88">
            <w:pPr>
              <w:rPr>
                <w:sz w:val="18"/>
                <w:szCs w:val="18"/>
              </w:rPr>
            </w:pPr>
            <w:r w:rsidRPr="006134D8">
              <w:rPr>
                <w:sz w:val="18"/>
                <w:szCs w:val="18"/>
              </w:rPr>
              <w:t>25.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9250C9" w:rsidRDefault="00981BB8" w:rsidP="00D36D88">
            <w:pPr>
              <w:jc w:val="both"/>
              <w:rPr>
                <w:sz w:val="18"/>
                <w:szCs w:val="18"/>
              </w:rPr>
            </w:pPr>
            <w:r w:rsidRPr="009250C9">
              <w:rPr>
                <w:sz w:val="18"/>
                <w:szCs w:val="18"/>
              </w:rPr>
              <w:t>Zasilanie: 230 V/ 50 Hz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251053" w:rsidRDefault="00981BB8" w:rsidP="00D36D88">
            <w:pPr>
              <w:jc w:val="center"/>
              <w:rPr>
                <w:sz w:val="16"/>
                <w:szCs w:val="16"/>
              </w:rPr>
            </w:pPr>
            <w:r w:rsidRPr="00251053">
              <w:rPr>
                <w:sz w:val="16"/>
                <w:szCs w:val="16"/>
              </w:rPr>
              <w:t>TAK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B8" w:rsidRPr="009250C9" w:rsidRDefault="00981BB8" w:rsidP="00D36D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BB8" w:rsidRPr="009250C9" w:rsidRDefault="00981BB8" w:rsidP="00D36D88">
            <w:pPr>
              <w:jc w:val="center"/>
              <w:rPr>
                <w:sz w:val="18"/>
                <w:szCs w:val="18"/>
              </w:rPr>
            </w:pPr>
            <w:r w:rsidRPr="009250C9">
              <w:rPr>
                <w:sz w:val="18"/>
                <w:szCs w:val="18"/>
              </w:rPr>
              <w:t>Nie dotyczy</w:t>
            </w:r>
          </w:p>
        </w:tc>
      </w:tr>
    </w:tbl>
    <w:p w:rsidR="00981BB8" w:rsidRPr="006134D8" w:rsidRDefault="00981BB8" w:rsidP="00D36D88">
      <w:pPr>
        <w:rPr>
          <w:sz w:val="18"/>
          <w:szCs w:val="18"/>
        </w:rPr>
      </w:pPr>
    </w:p>
    <w:tbl>
      <w:tblPr>
        <w:tblW w:w="11027" w:type="dxa"/>
        <w:tblInd w:w="-877" w:type="dxa"/>
        <w:tblCellMar>
          <w:left w:w="70" w:type="dxa"/>
          <w:right w:w="70" w:type="dxa"/>
        </w:tblCellMar>
        <w:tblLook w:val="0000"/>
      </w:tblPr>
      <w:tblGrid>
        <w:gridCol w:w="361"/>
        <w:gridCol w:w="4387"/>
        <w:gridCol w:w="699"/>
        <w:gridCol w:w="1002"/>
        <w:gridCol w:w="1000"/>
        <w:gridCol w:w="1546"/>
        <w:gridCol w:w="772"/>
        <w:gridCol w:w="1260"/>
      </w:tblGrid>
      <w:tr w:rsidR="00981BB8" w:rsidRPr="00A06FFF">
        <w:trPr>
          <w:trHeight w:val="293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BB8" w:rsidRPr="00A06FFF" w:rsidRDefault="00981BB8" w:rsidP="00A06FFF">
            <w:pPr>
              <w:jc w:val="center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noWrap/>
            <w:vAlign w:val="center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A06FFF">
              <w:rPr>
                <w:b/>
                <w:bCs/>
                <w:sz w:val="20"/>
                <w:szCs w:val="20"/>
                <w:lang w:eastAsia="pl-PL"/>
              </w:rPr>
              <w:t xml:space="preserve">Tabela </w:t>
            </w:r>
            <w:r>
              <w:rPr>
                <w:b/>
                <w:bCs/>
                <w:sz w:val="20"/>
                <w:szCs w:val="20"/>
                <w:lang w:eastAsia="pl-PL"/>
              </w:rPr>
              <w:t xml:space="preserve">dotycząca ceny przedmiotu zamowienia w zakresie Pakietu 1 </w:t>
            </w:r>
            <w:r w:rsidRPr="00A06FFF">
              <w:rPr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981BB8" w:rsidRPr="00A06FFF">
        <w:trPr>
          <w:trHeight w:val="63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981BB8" w:rsidRPr="00A06FFF" w:rsidRDefault="00981BB8" w:rsidP="00A06FFF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16"/>
                <w:szCs w:val="16"/>
                <w:lang w:eastAsia="pl-PL"/>
              </w:rPr>
            </w:pPr>
            <w:r w:rsidRPr="00A06FFF">
              <w:rPr>
                <w:b/>
                <w:b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16"/>
                <w:szCs w:val="16"/>
                <w:lang w:eastAsia="pl-PL"/>
              </w:rPr>
            </w:pPr>
            <w:r w:rsidRPr="00A06FFF">
              <w:rPr>
                <w:b/>
                <w:bCs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16"/>
                <w:szCs w:val="16"/>
                <w:lang w:eastAsia="pl-PL"/>
              </w:rPr>
            </w:pPr>
            <w:r w:rsidRPr="00A06FFF">
              <w:rPr>
                <w:b/>
                <w:b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16"/>
                <w:szCs w:val="16"/>
                <w:lang w:eastAsia="pl-PL"/>
              </w:rPr>
            </w:pPr>
            <w:r w:rsidRPr="00A06FFF">
              <w:rPr>
                <w:b/>
                <w:bCs/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16"/>
                <w:szCs w:val="16"/>
                <w:lang w:eastAsia="pl-PL"/>
              </w:rPr>
            </w:pPr>
            <w:r w:rsidRPr="00A06FFF">
              <w:rPr>
                <w:b/>
                <w:bCs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16"/>
                <w:szCs w:val="16"/>
                <w:lang w:eastAsia="pl-PL"/>
              </w:rPr>
            </w:pPr>
            <w:r w:rsidRPr="00A06FFF">
              <w:rPr>
                <w:b/>
                <w:bCs/>
                <w:sz w:val="16"/>
                <w:szCs w:val="16"/>
                <w:lang w:eastAsia="pl-PL"/>
              </w:rPr>
              <w:t>Stawka podatku VAT 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16"/>
                <w:szCs w:val="16"/>
                <w:lang w:eastAsia="pl-PL"/>
              </w:rPr>
            </w:pPr>
            <w:r w:rsidRPr="00A06FFF">
              <w:rPr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981BB8" w:rsidRPr="00A06FFF">
        <w:trPr>
          <w:trHeight w:val="338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A06FFF" w:rsidRDefault="00981BB8" w:rsidP="00A06FFF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b/>
                <w:bCs/>
                <w:color w:val="000000"/>
                <w:sz w:val="18"/>
                <w:szCs w:val="18"/>
                <w:lang w:eastAsia="pl-PL"/>
              </w:rPr>
              <w:t>A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18"/>
                <w:szCs w:val="18"/>
                <w:lang w:eastAsia="pl-PL"/>
              </w:rPr>
            </w:pPr>
            <w:r w:rsidRPr="00A06FFF">
              <w:rPr>
                <w:b/>
                <w:bCs/>
                <w:sz w:val="18"/>
                <w:szCs w:val="18"/>
                <w:lang w:eastAsia="pl-PL"/>
              </w:rPr>
              <w:t>B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18"/>
                <w:szCs w:val="18"/>
                <w:lang w:eastAsia="pl-PL"/>
              </w:rPr>
            </w:pPr>
            <w:r w:rsidRPr="00A06FFF">
              <w:rPr>
                <w:b/>
                <w:bCs/>
                <w:sz w:val="18"/>
                <w:szCs w:val="18"/>
                <w:lang w:eastAsia="pl-PL"/>
              </w:rPr>
              <w:t>C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A06FFF">
              <w:rPr>
                <w:b/>
                <w:bCs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A06FFF">
              <w:rPr>
                <w:b/>
                <w:bCs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18"/>
                <w:szCs w:val="18"/>
                <w:lang w:eastAsia="pl-PL"/>
              </w:rPr>
            </w:pPr>
            <w:r w:rsidRPr="00A06FFF">
              <w:rPr>
                <w:b/>
                <w:bCs/>
                <w:sz w:val="18"/>
                <w:szCs w:val="18"/>
                <w:lang w:eastAsia="pl-PL"/>
              </w:rPr>
              <w:t>F</w:t>
            </w:r>
            <w:r>
              <w:rPr>
                <w:b/>
                <w:bCs/>
                <w:sz w:val="18"/>
                <w:szCs w:val="18"/>
                <w:lang w:eastAsia="pl-PL"/>
              </w:rPr>
              <w:t>=(DxE)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18"/>
                <w:szCs w:val="18"/>
                <w:lang w:eastAsia="pl-PL"/>
              </w:rPr>
            </w:pPr>
            <w:r w:rsidRPr="00A06FFF">
              <w:rPr>
                <w:b/>
                <w:bCs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251053" w:rsidRDefault="00981BB8" w:rsidP="00A06FFF">
            <w:pPr>
              <w:jc w:val="center"/>
              <w:rPr>
                <w:b/>
                <w:bCs/>
                <w:sz w:val="12"/>
                <w:szCs w:val="12"/>
                <w:lang w:eastAsia="pl-PL"/>
              </w:rPr>
            </w:pPr>
            <w:r w:rsidRPr="00251053">
              <w:rPr>
                <w:b/>
                <w:bCs/>
                <w:sz w:val="12"/>
                <w:szCs w:val="12"/>
                <w:lang w:eastAsia="pl-PL"/>
              </w:rPr>
              <w:t>H=[Fx 1,xx (xx- wlaściwa stawka VAT)]</w:t>
            </w:r>
          </w:p>
        </w:tc>
      </w:tr>
      <w:tr w:rsidR="00981BB8" w:rsidRPr="00A06FFF">
        <w:trPr>
          <w:trHeight w:val="358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A06FFF" w:rsidRDefault="00981BB8" w:rsidP="00A06FFF">
            <w:pPr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34D8">
              <w:rPr>
                <w:b/>
                <w:bCs/>
                <w:sz w:val="18"/>
                <w:szCs w:val="18"/>
              </w:rPr>
              <w:t>System neuronawigacji do stosowania w neurochirurgii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  <w:r w:rsidRPr="00A06FFF">
              <w:rPr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BB8" w:rsidRPr="00A06FFF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BB8" w:rsidRPr="00A06FFF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  <w:r w:rsidRPr="00A06FFF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242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A06FFF" w:rsidRDefault="00981BB8" w:rsidP="00A06FFF">
            <w:pPr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A06FFF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System neuromonitoringu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BB8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BB8" w:rsidRPr="00A06FFF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</w:tr>
      <w:tr w:rsidR="00981BB8" w:rsidRPr="00A06FFF">
        <w:trPr>
          <w:trHeight w:val="320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A06FFF" w:rsidRDefault="00981BB8" w:rsidP="00A06FFF">
            <w:pPr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A06FFF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Neuroendoskop</w:t>
            </w:r>
            <w:r>
              <w:rPr>
                <w:b/>
                <w:bCs/>
                <w:sz w:val="18"/>
                <w:szCs w:val="18"/>
              </w:rPr>
              <w:t xml:space="preserve"> do</w:t>
            </w:r>
            <w:r w:rsidRPr="006134D8">
              <w:rPr>
                <w:b/>
                <w:bCs/>
                <w:sz w:val="18"/>
                <w:szCs w:val="18"/>
              </w:rPr>
              <w:t xml:space="preserve"> stosowania w neurochirurgi</w:t>
            </w:r>
            <w:r>
              <w:rPr>
                <w:b/>
                <w:bCs/>
                <w:sz w:val="18"/>
                <w:szCs w:val="18"/>
              </w:rPr>
              <w:t xml:space="preserve">i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BB8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BB8" w:rsidRPr="00A06FFF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</w:tr>
      <w:tr w:rsidR="00981BB8" w:rsidRPr="00A06FFF">
        <w:trPr>
          <w:trHeight w:val="454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A06FFF" w:rsidRDefault="00981BB8" w:rsidP="00A06FFF">
            <w:pPr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CD2">
            <w:pPr>
              <w:jc w:val="both"/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USG do lokalizacji zmian NPL piersi w trakcie biopsji (zmiany NPL - nieprawidłowa tkanka)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BB8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BB8" w:rsidRPr="00A06FFF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</w:tr>
      <w:tr w:rsidR="00981BB8" w:rsidRPr="00A06FFF">
        <w:trPr>
          <w:trHeight w:val="234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Default="00981BB8" w:rsidP="00A06FFF">
            <w:pPr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CD2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 xml:space="preserve">Tor wizyjny laparoskopowy z oprzyrządowaniem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BB8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BB8" w:rsidRPr="00A06FFF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</w:tr>
      <w:tr w:rsidR="00981BB8" w:rsidRPr="00A06FFF">
        <w:trPr>
          <w:trHeight w:val="342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Default="00981BB8" w:rsidP="00A06FFF">
            <w:pPr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6134D8" w:rsidRDefault="00981BB8" w:rsidP="00D36CD2">
            <w:pPr>
              <w:rPr>
                <w:b/>
                <w:bCs/>
                <w:sz w:val="18"/>
                <w:szCs w:val="18"/>
              </w:rPr>
            </w:pPr>
            <w:r w:rsidRPr="006134D8">
              <w:rPr>
                <w:b/>
                <w:bCs/>
                <w:sz w:val="18"/>
                <w:szCs w:val="18"/>
              </w:rPr>
              <w:t>Laser okulistyczny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BB8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BB8" w:rsidRPr="00A06FFF" w:rsidRDefault="00981BB8" w:rsidP="00A06FFF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</w:tr>
      <w:tr w:rsidR="00981BB8" w:rsidRPr="00A06FFF">
        <w:trPr>
          <w:trHeight w:val="454"/>
        </w:trPr>
        <w:tc>
          <w:tcPr>
            <w:tcW w:w="7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1BB8" w:rsidRPr="00A06FFF" w:rsidRDefault="00981BB8" w:rsidP="00D36CD2">
            <w:pPr>
              <w:jc w:val="right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Łącznie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xxxxx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</w:p>
        </w:tc>
      </w:tr>
    </w:tbl>
    <w:p w:rsidR="00981BB8" w:rsidRPr="006134D8" w:rsidRDefault="00981BB8" w:rsidP="00D36D88">
      <w:pPr>
        <w:rPr>
          <w:sz w:val="18"/>
          <w:szCs w:val="18"/>
        </w:rPr>
      </w:pPr>
    </w:p>
    <w:p w:rsidR="00981BB8" w:rsidRPr="006134D8" w:rsidRDefault="00981BB8" w:rsidP="00D36D88">
      <w:pPr>
        <w:rPr>
          <w:sz w:val="18"/>
          <w:szCs w:val="18"/>
        </w:rPr>
      </w:pPr>
    </w:p>
    <w:tbl>
      <w:tblPr>
        <w:tblW w:w="9192" w:type="dxa"/>
        <w:tblInd w:w="58" w:type="dxa"/>
        <w:tblCellMar>
          <w:left w:w="70" w:type="dxa"/>
          <w:right w:w="70" w:type="dxa"/>
        </w:tblCellMar>
        <w:tblLook w:val="0000"/>
      </w:tblPr>
      <w:tblGrid>
        <w:gridCol w:w="4360"/>
        <w:gridCol w:w="4832"/>
      </w:tblGrid>
      <w:tr w:rsidR="00981BB8" w:rsidRPr="00A06FFF">
        <w:trPr>
          <w:trHeight w:val="465"/>
        </w:trPr>
        <w:tc>
          <w:tcPr>
            <w:tcW w:w="9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</w:tcPr>
          <w:p w:rsidR="00981BB8" w:rsidRPr="00A06FFF" w:rsidRDefault="00981BB8" w:rsidP="00A06FFF">
            <w:pPr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 xml:space="preserve">Tabela dotycząca informacji o </w:t>
            </w:r>
            <w:r>
              <w:rPr>
                <w:b/>
                <w:bCs/>
                <w:sz w:val="18"/>
                <w:szCs w:val="18"/>
              </w:rPr>
              <w:t>s</w:t>
            </w:r>
            <w:r w:rsidRPr="006134D8">
              <w:rPr>
                <w:b/>
                <w:bCs/>
                <w:sz w:val="18"/>
                <w:szCs w:val="18"/>
              </w:rPr>
              <w:t>ystem</w:t>
            </w:r>
            <w:r>
              <w:rPr>
                <w:b/>
                <w:bCs/>
                <w:sz w:val="18"/>
                <w:szCs w:val="18"/>
              </w:rPr>
              <w:t xml:space="preserve">ie </w:t>
            </w:r>
            <w:r w:rsidRPr="006134D8">
              <w:rPr>
                <w:b/>
                <w:bCs/>
                <w:sz w:val="18"/>
                <w:szCs w:val="18"/>
              </w:rPr>
              <w:t>neuronawigacji do stosowania w neurochirurgii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Wytwórca :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Nazwa i typ: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Kraj pochodzenia: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45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Rok produkcji  (wymagany  2018)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57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Serwis gwarancyjny i pogwarancyjny na terenie Polski (Podać nazwę  serwisu i kontakt)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A06FFF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465"/>
        </w:trPr>
        <w:tc>
          <w:tcPr>
            <w:tcW w:w="9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</w:tcPr>
          <w:p w:rsidR="00981BB8" w:rsidRPr="00A06FFF" w:rsidRDefault="00981BB8" w:rsidP="00D47D19">
            <w:pPr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 xml:space="preserve">Tabela dotycząca informacji o </w:t>
            </w:r>
            <w:r>
              <w:rPr>
                <w:b/>
                <w:bCs/>
                <w:sz w:val="18"/>
                <w:szCs w:val="18"/>
              </w:rPr>
              <w:t>s</w:t>
            </w:r>
            <w:r w:rsidRPr="006134D8">
              <w:rPr>
                <w:b/>
                <w:bCs/>
                <w:sz w:val="18"/>
                <w:szCs w:val="18"/>
              </w:rPr>
              <w:t>ystem</w:t>
            </w:r>
            <w:r>
              <w:rPr>
                <w:b/>
                <w:bCs/>
                <w:sz w:val="18"/>
                <w:szCs w:val="18"/>
              </w:rPr>
              <w:t>ie</w:t>
            </w:r>
            <w:r w:rsidRPr="006134D8">
              <w:rPr>
                <w:b/>
                <w:bCs/>
                <w:sz w:val="18"/>
                <w:szCs w:val="18"/>
              </w:rPr>
              <w:t xml:space="preserve"> neuromonitoringu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Wytwórca :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Nazwa i typ: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Kraj pochodzenia: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45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Rok produkcji  (wymagany  2018)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57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Serwis gwarancyjny i pogwarancyjny na terenie Polski (Podać nazwę  serwisu i kontakt)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</w:tbl>
    <w:p w:rsidR="00981BB8" w:rsidRDefault="00981BB8" w:rsidP="00D36D88">
      <w:pPr>
        <w:rPr>
          <w:sz w:val="18"/>
          <w:szCs w:val="18"/>
        </w:rPr>
      </w:pPr>
    </w:p>
    <w:tbl>
      <w:tblPr>
        <w:tblW w:w="9192" w:type="dxa"/>
        <w:tblInd w:w="58" w:type="dxa"/>
        <w:tblCellMar>
          <w:left w:w="70" w:type="dxa"/>
          <w:right w:w="70" w:type="dxa"/>
        </w:tblCellMar>
        <w:tblLook w:val="0000"/>
      </w:tblPr>
      <w:tblGrid>
        <w:gridCol w:w="4360"/>
        <w:gridCol w:w="4832"/>
      </w:tblGrid>
      <w:tr w:rsidR="00981BB8" w:rsidRPr="00A06FFF">
        <w:trPr>
          <w:trHeight w:val="465"/>
        </w:trPr>
        <w:tc>
          <w:tcPr>
            <w:tcW w:w="9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</w:tcPr>
          <w:p w:rsidR="00981BB8" w:rsidRPr="00A06FFF" w:rsidRDefault="00981BB8" w:rsidP="00D47D19">
            <w:pPr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>Tabela dotycząca informacji o n</w:t>
            </w:r>
            <w:r w:rsidRPr="006134D8">
              <w:rPr>
                <w:b/>
                <w:bCs/>
                <w:sz w:val="18"/>
                <w:szCs w:val="18"/>
              </w:rPr>
              <w:t>euroendoskop</w:t>
            </w:r>
            <w:r>
              <w:rPr>
                <w:b/>
                <w:bCs/>
                <w:sz w:val="18"/>
                <w:szCs w:val="18"/>
              </w:rPr>
              <w:t>ie do</w:t>
            </w:r>
            <w:r w:rsidRPr="006134D8">
              <w:rPr>
                <w:b/>
                <w:bCs/>
                <w:sz w:val="18"/>
                <w:szCs w:val="18"/>
              </w:rPr>
              <w:t xml:space="preserve"> stosowania w neurochirurgi</w:t>
            </w:r>
            <w:r>
              <w:rPr>
                <w:b/>
                <w:bCs/>
                <w:sz w:val="18"/>
                <w:szCs w:val="18"/>
              </w:rPr>
              <w:t>i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Wytwórca :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Nazwa i typ: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Kraj pochodzenia: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45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Rok produkcji  (wymagany  2018)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57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Serwis gwarancyjny i pogwarancyjny na terenie Polski (Podać nazwę  serwisu i kontakt)</w:t>
            </w:r>
          </w:p>
        </w:tc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</w:tbl>
    <w:p w:rsidR="00981BB8" w:rsidRDefault="00981BB8" w:rsidP="00D36D88">
      <w:pPr>
        <w:rPr>
          <w:sz w:val="18"/>
          <w:szCs w:val="18"/>
        </w:rPr>
      </w:pPr>
    </w:p>
    <w:tbl>
      <w:tblPr>
        <w:tblW w:w="9372" w:type="dxa"/>
        <w:tblInd w:w="58" w:type="dxa"/>
        <w:tblCellMar>
          <w:left w:w="70" w:type="dxa"/>
          <w:right w:w="70" w:type="dxa"/>
        </w:tblCellMar>
        <w:tblLook w:val="0000"/>
      </w:tblPr>
      <w:tblGrid>
        <w:gridCol w:w="4360"/>
        <w:gridCol w:w="5012"/>
      </w:tblGrid>
      <w:tr w:rsidR="00981BB8" w:rsidRPr="00A06FFF">
        <w:trPr>
          <w:trHeight w:val="465"/>
        </w:trPr>
        <w:tc>
          <w:tcPr>
            <w:tcW w:w="9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</w:tcPr>
          <w:p w:rsidR="00981BB8" w:rsidRPr="00A06FFF" w:rsidRDefault="00981BB8" w:rsidP="00D47D19">
            <w:pPr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 xml:space="preserve">Tabela dotycząca informacji o </w:t>
            </w:r>
            <w:r w:rsidRPr="006134D8">
              <w:rPr>
                <w:b/>
                <w:bCs/>
                <w:sz w:val="18"/>
                <w:szCs w:val="18"/>
              </w:rPr>
              <w:t>USG do lokalizacji zmian NPL piersi w trakcie biopsji (zmiany NPL - nieprawidłowa tkanka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Wytwórca :</w:t>
            </w:r>
          </w:p>
        </w:tc>
        <w:tc>
          <w:tcPr>
            <w:tcW w:w="5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Nazwa i typ:</w:t>
            </w:r>
          </w:p>
        </w:tc>
        <w:tc>
          <w:tcPr>
            <w:tcW w:w="5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Kraj pochodzenia:</w:t>
            </w:r>
          </w:p>
        </w:tc>
        <w:tc>
          <w:tcPr>
            <w:tcW w:w="5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314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Rok produkcji  (wymagany  2018)</w:t>
            </w:r>
          </w:p>
        </w:tc>
        <w:tc>
          <w:tcPr>
            <w:tcW w:w="5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57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Serwis gwarancyjny i pogwarancyjny na terenie Polski (Podać nazwę  serwisu i kontakt)</w:t>
            </w:r>
          </w:p>
        </w:tc>
        <w:tc>
          <w:tcPr>
            <w:tcW w:w="5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</w:tbl>
    <w:p w:rsidR="00981BB8" w:rsidRDefault="00981BB8" w:rsidP="00D36D88">
      <w:pPr>
        <w:rPr>
          <w:sz w:val="18"/>
          <w:szCs w:val="18"/>
        </w:rPr>
      </w:pPr>
    </w:p>
    <w:tbl>
      <w:tblPr>
        <w:tblW w:w="9372" w:type="dxa"/>
        <w:tblInd w:w="58" w:type="dxa"/>
        <w:tblCellMar>
          <w:left w:w="70" w:type="dxa"/>
          <w:right w:w="70" w:type="dxa"/>
        </w:tblCellMar>
        <w:tblLook w:val="0000"/>
      </w:tblPr>
      <w:tblGrid>
        <w:gridCol w:w="4360"/>
        <w:gridCol w:w="5012"/>
      </w:tblGrid>
      <w:tr w:rsidR="00981BB8" w:rsidRPr="00A06FFF">
        <w:trPr>
          <w:trHeight w:val="465"/>
        </w:trPr>
        <w:tc>
          <w:tcPr>
            <w:tcW w:w="9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</w:tcPr>
          <w:p w:rsidR="00981BB8" w:rsidRPr="00A06FFF" w:rsidRDefault="00981BB8" w:rsidP="00D47D19">
            <w:pPr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 xml:space="preserve">Tabela dotycząca informacji o </w:t>
            </w:r>
            <w:r>
              <w:rPr>
                <w:b/>
                <w:bCs/>
                <w:sz w:val="18"/>
                <w:szCs w:val="18"/>
              </w:rPr>
              <w:t xml:space="preserve">laserze okulistycznym 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Wytwórca :</w:t>
            </w:r>
          </w:p>
        </w:tc>
        <w:tc>
          <w:tcPr>
            <w:tcW w:w="5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Nazwa i typ:</w:t>
            </w:r>
          </w:p>
        </w:tc>
        <w:tc>
          <w:tcPr>
            <w:tcW w:w="5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293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Kraj pochodzenia:</w:t>
            </w:r>
          </w:p>
        </w:tc>
        <w:tc>
          <w:tcPr>
            <w:tcW w:w="5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45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Rok produkcji  (wymagany  2018)</w:t>
            </w:r>
          </w:p>
        </w:tc>
        <w:tc>
          <w:tcPr>
            <w:tcW w:w="5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570"/>
        </w:trPr>
        <w:tc>
          <w:tcPr>
            <w:tcW w:w="4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A06FFF">
              <w:rPr>
                <w:color w:val="000000"/>
                <w:sz w:val="18"/>
                <w:szCs w:val="18"/>
                <w:lang w:eastAsia="pl-PL"/>
              </w:rPr>
              <w:t>Serwis gwarancyjny i pogwarancyjny na terenie Polski (Podać nazwę  serwisu i kontakt)</w:t>
            </w:r>
          </w:p>
        </w:tc>
        <w:tc>
          <w:tcPr>
            <w:tcW w:w="5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</w:tbl>
    <w:p w:rsidR="00981BB8" w:rsidRPr="006134D8" w:rsidRDefault="00981BB8" w:rsidP="00D36D88">
      <w:pPr>
        <w:rPr>
          <w:sz w:val="18"/>
          <w:szCs w:val="18"/>
        </w:rPr>
      </w:pPr>
    </w:p>
    <w:tbl>
      <w:tblPr>
        <w:tblW w:w="9372" w:type="dxa"/>
        <w:tblInd w:w="58" w:type="dxa"/>
        <w:tblCellMar>
          <w:left w:w="70" w:type="dxa"/>
          <w:right w:w="70" w:type="dxa"/>
        </w:tblCellMar>
        <w:tblLook w:val="0000"/>
      </w:tblPr>
      <w:tblGrid>
        <w:gridCol w:w="7572"/>
        <w:gridCol w:w="1800"/>
      </w:tblGrid>
      <w:tr w:rsidR="00981BB8" w:rsidRPr="00A06FFF">
        <w:trPr>
          <w:trHeight w:val="465"/>
        </w:trPr>
        <w:tc>
          <w:tcPr>
            <w:tcW w:w="9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</w:tcPr>
          <w:p w:rsidR="00981BB8" w:rsidRPr="00A06FFF" w:rsidRDefault="00981BB8" w:rsidP="00D47D19">
            <w:pPr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10221B">
              <w:rPr>
                <w:b/>
                <w:bCs/>
                <w:sz w:val="20"/>
                <w:szCs w:val="20"/>
                <w:highlight w:val="cyan"/>
                <w:lang w:eastAsia="pl-PL"/>
              </w:rPr>
              <w:t>Tabela dotycząca przedmiotu zamówienia w zakresie Pakietu 1</w:t>
            </w:r>
            <w:r>
              <w:rPr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981BB8" w:rsidRPr="00A06FFF">
        <w:trPr>
          <w:trHeight w:val="293"/>
        </w:trPr>
        <w:tc>
          <w:tcPr>
            <w:tcW w:w="7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C10EEE" w:rsidRDefault="00981BB8" w:rsidP="00D47D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C10EEE">
              <w:rPr>
                <w:color w:val="000000"/>
                <w:sz w:val="18"/>
                <w:szCs w:val="18"/>
                <w:lang w:eastAsia="pl-PL"/>
              </w:rPr>
              <w:t>Oferowany okres gwarancji i rękojmi (nie krótszy niż 24 miesiące i nie dłuższy niż 60 miesięcy)</w:t>
            </w:r>
            <w:r w:rsidRPr="00C10EEE">
              <w:rPr>
                <w:sz w:val="18"/>
                <w:szCs w:val="18"/>
              </w:rPr>
              <w:t xml:space="preserve"> (dla źródła lasera obowiązuje okres gwarancji i rękojmi podany w kolumnie obok jeśli Wykonawca zaoferuje inny okres niż 60-miesięcy) 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  <w:tr w:rsidR="00981BB8" w:rsidRPr="00A06FFF">
        <w:trPr>
          <w:trHeight w:val="293"/>
        </w:trPr>
        <w:tc>
          <w:tcPr>
            <w:tcW w:w="7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C10EEE" w:rsidRDefault="00981BB8" w:rsidP="00C10EEE">
            <w:pPr>
              <w:rPr>
                <w:color w:val="222222"/>
                <w:sz w:val="18"/>
                <w:szCs w:val="18"/>
                <w:lang w:eastAsia="pl-PL"/>
              </w:rPr>
            </w:pPr>
            <w:r>
              <w:rPr>
                <w:color w:val="222222"/>
                <w:sz w:val="18"/>
                <w:szCs w:val="18"/>
                <w:lang w:eastAsia="pl-PL"/>
              </w:rPr>
              <w:t>Oferowany t</w:t>
            </w:r>
            <w:r w:rsidRPr="00C10EEE">
              <w:rPr>
                <w:color w:val="222222"/>
                <w:sz w:val="18"/>
                <w:szCs w:val="18"/>
                <w:lang w:eastAsia="pl-PL"/>
              </w:rPr>
              <w:t xml:space="preserve">ermin przystąpienia do naprawy po zgłoszeniu przez użytkownika (czas reakcji serwisu) </w:t>
            </w:r>
            <w:r>
              <w:rPr>
                <w:color w:val="222222"/>
                <w:sz w:val="18"/>
                <w:szCs w:val="18"/>
                <w:lang w:eastAsia="pl-PL"/>
              </w:rPr>
              <w:t>(maksymalnie 48 godzin)</w:t>
            </w:r>
          </w:p>
          <w:p w:rsidR="00981BB8" w:rsidRPr="00C10EEE" w:rsidRDefault="00981BB8" w:rsidP="00C10EEE">
            <w:pPr>
              <w:pStyle w:val="BodyText"/>
              <w:outlineLvl w:val="0"/>
              <w:rPr>
                <w:rFonts w:ascii="Calibri" w:hAnsi="Calibri" w:cs="Calibri"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color w:val="222222"/>
                <w:sz w:val="18"/>
                <w:szCs w:val="18"/>
                <w:shd w:val="clear" w:color="auto" w:fill="FFFFFF"/>
              </w:rPr>
              <w:t>[</w:t>
            </w:r>
            <w:r w:rsidRPr="00C10EEE">
              <w:rPr>
                <w:rFonts w:ascii="Calibri" w:hAnsi="Calibri" w:cs="Calibri"/>
                <w:color w:val="222222"/>
                <w:sz w:val="18"/>
                <w:szCs w:val="18"/>
                <w:shd w:val="clear" w:color="auto" w:fill="FFFFFF"/>
              </w:rPr>
              <w:t>do 8 godzin – 5 pkt;</w:t>
            </w:r>
          </w:p>
          <w:p w:rsidR="00981BB8" w:rsidRPr="00C10EEE" w:rsidRDefault="00981BB8" w:rsidP="00C10EEE">
            <w:pPr>
              <w:rPr>
                <w:sz w:val="18"/>
                <w:szCs w:val="18"/>
              </w:rPr>
            </w:pPr>
            <w:r w:rsidRPr="00C10EEE">
              <w:rPr>
                <w:sz w:val="18"/>
                <w:szCs w:val="18"/>
              </w:rPr>
              <w:t>w przedziale powyżej 8 godzin do 24 godzin – 2,5 pkt;</w:t>
            </w:r>
          </w:p>
          <w:p w:rsidR="00981BB8" w:rsidRPr="00C10EEE" w:rsidRDefault="00981BB8" w:rsidP="00D47D19">
            <w:pPr>
              <w:rPr>
                <w:sz w:val="18"/>
                <w:szCs w:val="18"/>
              </w:rPr>
            </w:pPr>
            <w:r w:rsidRPr="00C10EEE">
              <w:rPr>
                <w:sz w:val="18"/>
                <w:szCs w:val="18"/>
              </w:rPr>
              <w:t>w przedziale powyżej 24 godzin do 48 godzin – 0 pkt.</w:t>
            </w:r>
            <w:r>
              <w:rPr>
                <w:sz w:val="18"/>
                <w:szCs w:val="18"/>
              </w:rPr>
              <w:t>]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1BB8" w:rsidRPr="00A06FFF" w:rsidRDefault="00981BB8" w:rsidP="00D47D19">
            <w:pPr>
              <w:jc w:val="center"/>
              <w:rPr>
                <w:sz w:val="18"/>
                <w:szCs w:val="18"/>
                <w:lang w:eastAsia="pl-PL"/>
              </w:rPr>
            </w:pPr>
            <w:r w:rsidRPr="00A06FFF">
              <w:rPr>
                <w:sz w:val="18"/>
                <w:szCs w:val="18"/>
                <w:lang w:eastAsia="pl-PL"/>
              </w:rPr>
              <w:t> </w:t>
            </w:r>
          </w:p>
        </w:tc>
      </w:tr>
    </w:tbl>
    <w:p w:rsidR="00981BB8" w:rsidRDefault="00981BB8" w:rsidP="00D36D88">
      <w:pPr>
        <w:rPr>
          <w:sz w:val="18"/>
          <w:szCs w:val="18"/>
        </w:rPr>
      </w:pPr>
    </w:p>
    <w:p w:rsidR="00981BB8" w:rsidRDefault="00981BB8" w:rsidP="00D36D88">
      <w:pPr>
        <w:rPr>
          <w:sz w:val="18"/>
          <w:szCs w:val="18"/>
        </w:rPr>
      </w:pPr>
    </w:p>
    <w:p w:rsidR="00981BB8" w:rsidRPr="006134D8" w:rsidRDefault="00981BB8" w:rsidP="00D36D88">
      <w:pPr>
        <w:rPr>
          <w:sz w:val="18"/>
          <w:szCs w:val="18"/>
        </w:rPr>
      </w:pPr>
    </w:p>
    <w:tbl>
      <w:tblPr>
        <w:tblW w:w="11337" w:type="dxa"/>
        <w:tblInd w:w="-1130" w:type="dxa"/>
        <w:tblCellMar>
          <w:left w:w="70" w:type="dxa"/>
          <w:right w:w="70" w:type="dxa"/>
        </w:tblCellMar>
        <w:tblLook w:val="0000"/>
      </w:tblPr>
      <w:tblGrid>
        <w:gridCol w:w="160"/>
        <w:gridCol w:w="10377"/>
        <w:gridCol w:w="160"/>
        <w:gridCol w:w="160"/>
        <w:gridCol w:w="160"/>
        <w:gridCol w:w="160"/>
        <w:gridCol w:w="160"/>
      </w:tblGrid>
      <w:tr w:rsidR="00981BB8" w:rsidRPr="00E62C5B">
        <w:trPr>
          <w:trHeight w:val="293"/>
        </w:trPr>
        <w:tc>
          <w:tcPr>
            <w:tcW w:w="11337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81BB8" w:rsidRPr="00E62C5B" w:rsidRDefault="00981BB8" w:rsidP="00E62C5B">
            <w:pPr>
              <w:jc w:val="center"/>
              <w:rPr>
                <w:sz w:val="14"/>
                <w:szCs w:val="14"/>
                <w:lang w:eastAsia="pl-PL"/>
              </w:rPr>
            </w:pPr>
            <w:r w:rsidRPr="00E62C5B">
              <w:rPr>
                <w:sz w:val="14"/>
                <w:szCs w:val="14"/>
                <w:lang w:eastAsia="pl-PL"/>
              </w:rPr>
              <w:t>……....................…..............................................................................................................................................................</w:t>
            </w:r>
          </w:p>
        </w:tc>
      </w:tr>
      <w:tr w:rsidR="00981BB8" w:rsidRPr="00E62C5B">
        <w:trPr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1BB8" w:rsidRPr="00E62C5B" w:rsidRDefault="00981BB8" w:rsidP="00E62C5B">
            <w:pPr>
              <w:rPr>
                <w:rFonts w:ascii="Arial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103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81BB8" w:rsidRPr="00E62C5B" w:rsidRDefault="00981BB8" w:rsidP="00E62C5B">
            <w:pPr>
              <w:jc w:val="center"/>
              <w:rPr>
                <w:sz w:val="14"/>
                <w:szCs w:val="14"/>
                <w:lang w:eastAsia="pl-PL"/>
              </w:rPr>
            </w:pPr>
            <w:r w:rsidRPr="00E62C5B">
              <w:rPr>
                <w:sz w:val="14"/>
                <w:szCs w:val="14"/>
                <w:lang w:eastAsia="pl-PL"/>
              </w:rPr>
              <w:t>podpis i  pieczęć  osoby  wskazanej  w dokumencie uprawniającym do występowania w obrocie prawnym  lub posiadającej  pełnomocnictwo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1BB8" w:rsidRPr="00E62C5B" w:rsidRDefault="00981BB8" w:rsidP="00E62C5B">
            <w:pPr>
              <w:jc w:val="center"/>
              <w:rPr>
                <w:sz w:val="14"/>
                <w:szCs w:val="14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1BB8" w:rsidRPr="00E62C5B" w:rsidRDefault="00981BB8" w:rsidP="00E62C5B">
            <w:pPr>
              <w:jc w:val="center"/>
              <w:rPr>
                <w:sz w:val="14"/>
                <w:szCs w:val="14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1BB8" w:rsidRPr="00E62C5B" w:rsidRDefault="00981BB8" w:rsidP="00E62C5B">
            <w:pPr>
              <w:jc w:val="center"/>
              <w:rPr>
                <w:sz w:val="14"/>
                <w:szCs w:val="14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1BB8" w:rsidRPr="00E62C5B" w:rsidRDefault="00981BB8" w:rsidP="00E62C5B">
            <w:pPr>
              <w:jc w:val="center"/>
              <w:rPr>
                <w:sz w:val="14"/>
                <w:szCs w:val="14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1BB8" w:rsidRPr="00E62C5B" w:rsidRDefault="00981BB8" w:rsidP="00E62C5B">
            <w:pPr>
              <w:rPr>
                <w:sz w:val="14"/>
                <w:szCs w:val="14"/>
                <w:lang w:eastAsia="pl-PL"/>
              </w:rPr>
            </w:pPr>
          </w:p>
        </w:tc>
      </w:tr>
    </w:tbl>
    <w:p w:rsidR="00981BB8" w:rsidRPr="006134D8" w:rsidRDefault="00981BB8" w:rsidP="00251053">
      <w:bookmarkStart w:id="0" w:name="_GoBack"/>
      <w:bookmarkEnd w:id="0"/>
    </w:p>
    <w:sectPr w:rsidR="00981BB8" w:rsidRPr="006134D8" w:rsidSect="00142439">
      <w:footerReference w:type="even" r:id="rId7"/>
      <w:foot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BB8" w:rsidRDefault="00981BB8" w:rsidP="000D6A8A">
      <w:r>
        <w:separator/>
      </w:r>
    </w:p>
  </w:endnote>
  <w:endnote w:type="continuationSeparator" w:id="0">
    <w:p w:rsidR="00981BB8" w:rsidRDefault="00981BB8" w:rsidP="000D6A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BB8" w:rsidRDefault="00981BB8" w:rsidP="00D47D1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81BB8" w:rsidRDefault="00981BB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BB8" w:rsidRPr="00003413" w:rsidRDefault="00981BB8" w:rsidP="00D47D19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 w:rsidRPr="00003413">
      <w:rPr>
        <w:rStyle w:val="PageNumber"/>
        <w:sz w:val="18"/>
        <w:szCs w:val="18"/>
      </w:rPr>
      <w:fldChar w:fldCharType="begin"/>
    </w:r>
    <w:r w:rsidRPr="00003413">
      <w:rPr>
        <w:rStyle w:val="PageNumber"/>
        <w:sz w:val="18"/>
        <w:szCs w:val="18"/>
      </w:rPr>
      <w:instrText xml:space="preserve">PAGE  </w:instrText>
    </w:r>
    <w:r w:rsidRPr="00003413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36</w:t>
    </w:r>
    <w:r w:rsidRPr="00003413">
      <w:rPr>
        <w:rStyle w:val="PageNumber"/>
        <w:sz w:val="18"/>
        <w:szCs w:val="18"/>
      </w:rPr>
      <w:fldChar w:fldCharType="end"/>
    </w:r>
  </w:p>
  <w:p w:rsidR="00981BB8" w:rsidRDefault="00981BB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BB8" w:rsidRDefault="00981BB8" w:rsidP="000D6A8A">
      <w:r>
        <w:separator/>
      </w:r>
    </w:p>
  </w:footnote>
  <w:footnote w:type="continuationSeparator" w:id="0">
    <w:p w:rsidR="00981BB8" w:rsidRDefault="00981BB8" w:rsidP="000D6A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26D8A"/>
    <w:multiLevelType w:val="hybridMultilevel"/>
    <w:tmpl w:val="7F6CCABC"/>
    <w:lvl w:ilvl="0" w:tplc="067E6D86">
      <w:start w:val="1"/>
      <w:numFmt w:val="upperRoman"/>
      <w:lvlText w:val="%1."/>
      <w:lvlJc w:val="left"/>
      <w:pPr>
        <w:ind w:left="1080" w:hanging="720"/>
      </w:pPr>
      <w:rPr>
        <w:rFonts w:ascii="Calibri Light" w:hAnsi="Calibri Light" w:cs="Calibri Light" w:hint="default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47DB8"/>
    <w:multiLevelType w:val="hybridMultilevel"/>
    <w:tmpl w:val="42088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16AB4"/>
    <w:multiLevelType w:val="hybridMultilevel"/>
    <w:tmpl w:val="86F87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FB4736"/>
    <w:multiLevelType w:val="hybridMultilevel"/>
    <w:tmpl w:val="137C019C"/>
    <w:lvl w:ilvl="0" w:tplc="32F414AA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DB17765"/>
    <w:multiLevelType w:val="hybridMultilevel"/>
    <w:tmpl w:val="79868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FF7D6C"/>
    <w:multiLevelType w:val="hybridMultilevel"/>
    <w:tmpl w:val="BC6CFF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364D"/>
    <w:rsid w:val="00000C09"/>
    <w:rsid w:val="00003413"/>
    <w:rsid w:val="00074774"/>
    <w:rsid w:val="00086BE0"/>
    <w:rsid w:val="00090E78"/>
    <w:rsid w:val="000D6A8A"/>
    <w:rsid w:val="000F2DD9"/>
    <w:rsid w:val="000F519D"/>
    <w:rsid w:val="000F690B"/>
    <w:rsid w:val="0010221B"/>
    <w:rsid w:val="00102923"/>
    <w:rsid w:val="001138C0"/>
    <w:rsid w:val="00120362"/>
    <w:rsid w:val="00130DB9"/>
    <w:rsid w:val="00142439"/>
    <w:rsid w:val="00144976"/>
    <w:rsid w:val="00173F0C"/>
    <w:rsid w:val="001A5F3C"/>
    <w:rsid w:val="001B32B6"/>
    <w:rsid w:val="001B6783"/>
    <w:rsid w:val="001C0879"/>
    <w:rsid w:val="001E21A0"/>
    <w:rsid w:val="001F13D3"/>
    <w:rsid w:val="002010FA"/>
    <w:rsid w:val="002253CC"/>
    <w:rsid w:val="00242FC1"/>
    <w:rsid w:val="0024440A"/>
    <w:rsid w:val="00247BE6"/>
    <w:rsid w:val="00251053"/>
    <w:rsid w:val="00254A9C"/>
    <w:rsid w:val="002556C2"/>
    <w:rsid w:val="00294905"/>
    <w:rsid w:val="002A443F"/>
    <w:rsid w:val="002A48D1"/>
    <w:rsid w:val="002B22E1"/>
    <w:rsid w:val="002C2794"/>
    <w:rsid w:val="002C4AB7"/>
    <w:rsid w:val="002F297D"/>
    <w:rsid w:val="003117CC"/>
    <w:rsid w:val="00327A9B"/>
    <w:rsid w:val="00342D07"/>
    <w:rsid w:val="00350BA4"/>
    <w:rsid w:val="00366CA5"/>
    <w:rsid w:val="003877E9"/>
    <w:rsid w:val="003A154C"/>
    <w:rsid w:val="003B5702"/>
    <w:rsid w:val="003D599A"/>
    <w:rsid w:val="00412E49"/>
    <w:rsid w:val="0041553F"/>
    <w:rsid w:val="004224AB"/>
    <w:rsid w:val="004255E8"/>
    <w:rsid w:val="0043514C"/>
    <w:rsid w:val="00476105"/>
    <w:rsid w:val="004B48CF"/>
    <w:rsid w:val="004C2926"/>
    <w:rsid w:val="004C293E"/>
    <w:rsid w:val="0050341D"/>
    <w:rsid w:val="005056B6"/>
    <w:rsid w:val="00544144"/>
    <w:rsid w:val="00557FC2"/>
    <w:rsid w:val="00567CA6"/>
    <w:rsid w:val="00597160"/>
    <w:rsid w:val="005A24CA"/>
    <w:rsid w:val="005B2877"/>
    <w:rsid w:val="005E1574"/>
    <w:rsid w:val="006134D8"/>
    <w:rsid w:val="0061591E"/>
    <w:rsid w:val="00635DD7"/>
    <w:rsid w:val="006509AB"/>
    <w:rsid w:val="00650C4E"/>
    <w:rsid w:val="00671268"/>
    <w:rsid w:val="007109DE"/>
    <w:rsid w:val="007123A2"/>
    <w:rsid w:val="00717168"/>
    <w:rsid w:val="007221E8"/>
    <w:rsid w:val="00731B96"/>
    <w:rsid w:val="00785653"/>
    <w:rsid w:val="007A3C47"/>
    <w:rsid w:val="007F2157"/>
    <w:rsid w:val="00820B34"/>
    <w:rsid w:val="0082517D"/>
    <w:rsid w:val="00831227"/>
    <w:rsid w:val="00833DA2"/>
    <w:rsid w:val="00864CCD"/>
    <w:rsid w:val="00874FDA"/>
    <w:rsid w:val="00885CBC"/>
    <w:rsid w:val="008A236B"/>
    <w:rsid w:val="008E6554"/>
    <w:rsid w:val="008F7A05"/>
    <w:rsid w:val="00905709"/>
    <w:rsid w:val="009250C9"/>
    <w:rsid w:val="009264A8"/>
    <w:rsid w:val="00927F1F"/>
    <w:rsid w:val="009447EF"/>
    <w:rsid w:val="00944ED4"/>
    <w:rsid w:val="00972C25"/>
    <w:rsid w:val="00980769"/>
    <w:rsid w:val="00981BB8"/>
    <w:rsid w:val="009C1141"/>
    <w:rsid w:val="009E334F"/>
    <w:rsid w:val="009F0CD4"/>
    <w:rsid w:val="009F4C63"/>
    <w:rsid w:val="00A06FFF"/>
    <w:rsid w:val="00A165F6"/>
    <w:rsid w:val="00A872F4"/>
    <w:rsid w:val="00AB3571"/>
    <w:rsid w:val="00AB70B5"/>
    <w:rsid w:val="00AD1C31"/>
    <w:rsid w:val="00B01F31"/>
    <w:rsid w:val="00B23BC4"/>
    <w:rsid w:val="00B34F31"/>
    <w:rsid w:val="00B642FA"/>
    <w:rsid w:val="00B920D2"/>
    <w:rsid w:val="00BB61E7"/>
    <w:rsid w:val="00BE3BD0"/>
    <w:rsid w:val="00BF44B3"/>
    <w:rsid w:val="00C10EEE"/>
    <w:rsid w:val="00C156CC"/>
    <w:rsid w:val="00C467E4"/>
    <w:rsid w:val="00C555DE"/>
    <w:rsid w:val="00C61FA7"/>
    <w:rsid w:val="00C8400C"/>
    <w:rsid w:val="00D13997"/>
    <w:rsid w:val="00D179D7"/>
    <w:rsid w:val="00D36CD2"/>
    <w:rsid w:val="00D36D88"/>
    <w:rsid w:val="00D37725"/>
    <w:rsid w:val="00D47D19"/>
    <w:rsid w:val="00D5364D"/>
    <w:rsid w:val="00DA6B0E"/>
    <w:rsid w:val="00DB22FE"/>
    <w:rsid w:val="00DB3342"/>
    <w:rsid w:val="00DB58D7"/>
    <w:rsid w:val="00DE4F53"/>
    <w:rsid w:val="00E0140D"/>
    <w:rsid w:val="00E015E0"/>
    <w:rsid w:val="00E2246A"/>
    <w:rsid w:val="00E34769"/>
    <w:rsid w:val="00E4066C"/>
    <w:rsid w:val="00E62C5B"/>
    <w:rsid w:val="00E65E89"/>
    <w:rsid w:val="00E71862"/>
    <w:rsid w:val="00E731D0"/>
    <w:rsid w:val="00E83212"/>
    <w:rsid w:val="00E84C0D"/>
    <w:rsid w:val="00E9704D"/>
    <w:rsid w:val="00EA77A7"/>
    <w:rsid w:val="00EB1286"/>
    <w:rsid w:val="00EB5F9F"/>
    <w:rsid w:val="00EF6656"/>
    <w:rsid w:val="00F60AE7"/>
    <w:rsid w:val="00FB09CD"/>
    <w:rsid w:val="00FB39F9"/>
    <w:rsid w:val="00FC4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709"/>
    <w:rPr>
      <w:rFonts w:cs="Calibri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5364D"/>
    <w:pPr>
      <w:keepNext/>
      <w:spacing w:before="240" w:after="60"/>
      <w:outlineLvl w:val="1"/>
    </w:pPr>
    <w:rPr>
      <w:rFonts w:ascii="Calibri Light" w:eastAsia="Times New Roman" w:hAnsi="Calibri Light" w:cs="Calibri Light"/>
      <w:b/>
      <w:bCs/>
      <w:i/>
      <w:iCs/>
      <w:sz w:val="28"/>
      <w:szCs w:val="28"/>
      <w:lang w:eastAsia="pl-PL"/>
    </w:rPr>
  </w:style>
  <w:style w:type="character" w:default="1" w:styleId="DefaultParagraphFont">
    <w:name w:val="Default Paragraph Font"/>
    <w:link w:val="Znak13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rsid w:val="00D5364D"/>
    <w:rPr>
      <w:rFonts w:ascii="Calibri Light" w:hAnsi="Calibri Light" w:cs="Calibri Light"/>
      <w:b/>
      <w:bCs/>
      <w:i/>
      <w:iCs/>
      <w:sz w:val="28"/>
      <w:szCs w:val="28"/>
      <w:lang w:eastAsia="pl-PL"/>
    </w:rPr>
  </w:style>
  <w:style w:type="paragraph" w:styleId="NormalWeb">
    <w:name w:val="Normal (Web)"/>
    <w:basedOn w:val="Normal"/>
    <w:uiPriority w:val="99"/>
    <w:rsid w:val="00D5364D"/>
    <w:pPr>
      <w:spacing w:before="100" w:beforeAutospacing="1" w:after="119"/>
    </w:pPr>
    <w:rPr>
      <w:rFonts w:ascii="Times New Roman" w:eastAsia="Times New Roman" w:hAnsi="Times New Roman" w:cs="Times New Roman"/>
      <w:lang w:eastAsia="pl-PL"/>
    </w:rPr>
  </w:style>
  <w:style w:type="paragraph" w:styleId="ListParagraph">
    <w:name w:val="List Paragraph"/>
    <w:basedOn w:val="Normal"/>
    <w:uiPriority w:val="99"/>
    <w:qFormat/>
    <w:rsid w:val="00D5364D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BodyText">
    <w:name w:val="Body Text"/>
    <w:basedOn w:val="Normal"/>
    <w:link w:val="BodyTextChar"/>
    <w:uiPriority w:val="99"/>
    <w:rsid w:val="00D5364D"/>
    <w:pPr>
      <w:suppressAutoHyphens/>
      <w:jc w:val="both"/>
    </w:pPr>
    <w:rPr>
      <w:rFonts w:ascii="Arial" w:eastAsia="Times New Roman" w:hAnsi="Arial" w:cs="Arial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D5364D"/>
    <w:rPr>
      <w:rFonts w:ascii="Arial" w:hAnsi="Arial" w:cs="Arial"/>
      <w:sz w:val="20"/>
      <w:szCs w:val="20"/>
      <w:lang w:eastAsia="ar-SA" w:bidi="ar-SA"/>
    </w:rPr>
  </w:style>
  <w:style w:type="character" w:customStyle="1" w:styleId="labelastextbox">
    <w:name w:val="labelastextbox"/>
    <w:uiPriority w:val="99"/>
    <w:rsid w:val="00D5364D"/>
  </w:style>
  <w:style w:type="table" w:styleId="TableGrid">
    <w:name w:val="Table Grid"/>
    <w:basedOn w:val="TableNormal"/>
    <w:uiPriority w:val="99"/>
    <w:rsid w:val="0054414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00341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224AB"/>
    <w:rPr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003413"/>
  </w:style>
  <w:style w:type="paragraph" w:styleId="Header">
    <w:name w:val="header"/>
    <w:basedOn w:val="Normal"/>
    <w:link w:val="HeaderChar"/>
    <w:uiPriority w:val="99"/>
    <w:rsid w:val="0000341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224AB"/>
    <w:rPr>
      <w:sz w:val="24"/>
      <w:szCs w:val="24"/>
      <w:lang w:eastAsia="en-US"/>
    </w:rPr>
  </w:style>
  <w:style w:type="paragraph" w:customStyle="1" w:styleId="Znak13">
    <w:name w:val="Znak13"/>
    <w:basedOn w:val="Normal"/>
    <w:link w:val="DefaultParagraphFont"/>
    <w:uiPriority w:val="99"/>
    <w:rsid w:val="00C10EEE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8A23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807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390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9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390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390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229</TotalTime>
  <Pages>36</Pages>
  <Words>11774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27</cp:revision>
  <cp:lastPrinted>2018-08-14T08:51:00Z</cp:lastPrinted>
  <dcterms:created xsi:type="dcterms:W3CDTF">2018-07-08T22:05:00Z</dcterms:created>
  <dcterms:modified xsi:type="dcterms:W3CDTF">2018-08-14T08:54:00Z</dcterms:modified>
</cp:coreProperties>
</file>